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45" w:rsidRDefault="006B73F3" w:rsidP="00F92FA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32"/>
              <w:szCs w:val="32"/>
            </w:rPr>
            <w:t>CHESTERFIELD</w:t>
          </w:r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 MEWS</w:t>
      </w:r>
      <w:r w:rsidR="001D3142"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-398780</wp:posOffset>
            </wp:positionV>
            <wp:extent cx="2359025" cy="1722120"/>
            <wp:effectExtent l="19050" t="19050" r="22225" b="11430"/>
            <wp:wrapTight wrapText="right">
              <wp:wrapPolygon edited="0">
                <wp:start x="-174" y="-239"/>
                <wp:lineTo x="-174" y="21743"/>
                <wp:lineTo x="21803" y="21743"/>
                <wp:lineTo x="21803" y="-239"/>
                <wp:lineTo x="-174" y="-2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221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45" w:rsidRDefault="00D36345" w:rsidP="00D36345">
      <w:pPr>
        <w:ind w:left="-720"/>
        <w:jc w:val="center"/>
        <w:rPr>
          <w:rFonts w:ascii="Arial" w:hAnsi="Arial" w:cs="Arial"/>
          <w:b/>
          <w:bCs/>
        </w:rPr>
      </w:pPr>
    </w:p>
    <w:p w:rsidR="00D36345" w:rsidRPr="004F1B53" w:rsidRDefault="00D36345" w:rsidP="00EE704B">
      <w:pPr>
        <w:ind w:left="-720"/>
        <w:jc w:val="center"/>
        <w:outlineLvl w:val="0"/>
        <w:rPr>
          <w:rFonts w:ascii="Book Antiqua" w:hAnsi="Book Antiqua" w:cs="Book Antiqua"/>
          <w:b/>
          <w:bCs/>
          <w:i/>
          <w:spacing w:val="100"/>
          <w:sz w:val="74"/>
        </w:rPr>
      </w:pPr>
      <w:r>
        <w:rPr>
          <w:rFonts w:ascii="Arial" w:hAnsi="Arial" w:cs="Arial"/>
          <w:b/>
          <w:bCs/>
        </w:rPr>
        <w:t xml:space="preserve"> </w:t>
      </w:r>
      <w:r w:rsidRPr="004F1B53">
        <w:rPr>
          <w:rFonts w:ascii="Arial" w:hAnsi="Arial" w:cs="Arial"/>
          <w:b/>
          <w:bCs/>
          <w:i/>
          <w:spacing w:val="100"/>
          <w:sz w:val="74"/>
          <w:szCs w:val="66"/>
        </w:rPr>
        <w:t>NEWS</w:t>
      </w:r>
    </w:p>
    <w:p w:rsidR="00EE704B" w:rsidRDefault="00EE704B" w:rsidP="00D36345">
      <w:pPr>
        <w:ind w:left="-720"/>
        <w:jc w:val="center"/>
        <w:rPr>
          <w:rFonts w:ascii="Arial" w:hAnsi="Arial" w:cs="Arial"/>
          <w:b/>
          <w:bCs/>
        </w:rPr>
      </w:pPr>
    </w:p>
    <w:p w:rsidR="00D24E49" w:rsidRDefault="00C046A8" w:rsidP="00482CE2">
      <w:pPr>
        <w:ind w:left="-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D22E57">
        <w:rPr>
          <w:rFonts w:ascii="Arial" w:hAnsi="Arial" w:cs="Arial"/>
          <w:b/>
          <w:bCs/>
        </w:rPr>
        <w:t xml:space="preserve"> 2012</w:t>
      </w:r>
    </w:p>
    <w:p w:rsidR="00482CE2" w:rsidRDefault="00482CE2" w:rsidP="00482CE2">
      <w:pPr>
        <w:ind w:left="-720"/>
        <w:jc w:val="center"/>
        <w:rPr>
          <w:rFonts w:ascii="Arial" w:hAnsi="Arial" w:cs="Arial"/>
          <w:b/>
          <w:bCs/>
        </w:rPr>
      </w:pPr>
    </w:p>
    <w:p w:rsidR="00482CE2" w:rsidRDefault="00AA677E" w:rsidP="00482CE2">
      <w:pPr>
        <w:ind w:left="-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line id="_x0000_s1095" style="position:absolute;left:0;text-align:left;z-index:251656704" from="0,3.15pt" to="477.1pt,3.15pt"/>
        </w:pict>
      </w:r>
    </w:p>
    <w:p w:rsidR="00B16C96" w:rsidRDefault="00B16C96" w:rsidP="00B16C96">
      <w:pPr>
        <w:ind w:firstLine="0"/>
        <w:rPr>
          <w:rFonts w:ascii="Arial" w:hAnsi="Arial" w:cs="Book Antiqua"/>
          <w:b/>
          <w:bCs/>
          <w:sz w:val="24"/>
        </w:rPr>
        <w:sectPr w:rsidR="00B16C96" w:rsidSect="00C53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F1D" w:rsidRPr="00EF07C1" w:rsidRDefault="00641B26" w:rsidP="0091700E">
      <w:pPr>
        <w:ind w:right="-187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Grounds Working Group Established</w:t>
      </w:r>
    </w:p>
    <w:p w:rsidR="0015772A" w:rsidRDefault="001C703D">
      <w:pPr>
        <w:ind w:right="-288" w:firstLine="446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 xml:space="preserve">The charter for a new advisory </w:t>
      </w:r>
      <w:r>
        <w:rPr>
          <w:rFonts w:ascii="Book Antiqua" w:hAnsi="Book Antiqua"/>
        </w:rPr>
        <w:t>g</w:t>
      </w:r>
      <w:r w:rsidR="00641B26" w:rsidRPr="00641B26">
        <w:rPr>
          <w:rFonts w:ascii="Book Antiqua" w:hAnsi="Book Antiqua"/>
        </w:rPr>
        <w:t xml:space="preserve">rounds </w:t>
      </w:r>
      <w:r>
        <w:rPr>
          <w:rFonts w:ascii="Book Antiqua" w:hAnsi="Book Antiqua"/>
        </w:rPr>
        <w:t>w</w:t>
      </w:r>
      <w:r w:rsidR="00641B26" w:rsidRPr="00641B26">
        <w:rPr>
          <w:rFonts w:ascii="Book Antiqua" w:hAnsi="Book Antiqua"/>
        </w:rPr>
        <w:t>or</w:t>
      </w:r>
      <w:r w:rsidR="00641B26" w:rsidRPr="00641B26">
        <w:rPr>
          <w:rFonts w:ascii="Book Antiqua" w:hAnsi="Book Antiqua"/>
        </w:rPr>
        <w:t>k</w:t>
      </w:r>
      <w:r w:rsidR="00641B26" w:rsidRPr="00641B26">
        <w:rPr>
          <w:rFonts w:ascii="Book Antiqua" w:hAnsi="Book Antiqua"/>
        </w:rPr>
        <w:t xml:space="preserve">ing </w:t>
      </w:r>
      <w:r>
        <w:rPr>
          <w:rFonts w:ascii="Book Antiqua" w:hAnsi="Book Antiqua"/>
        </w:rPr>
        <w:t>g</w:t>
      </w:r>
      <w:r w:rsidR="00641B26" w:rsidRPr="00641B26">
        <w:rPr>
          <w:rFonts w:ascii="Book Antiqua" w:hAnsi="Book Antiqua"/>
        </w:rPr>
        <w:t>roup was approved by the board at its Septe</w:t>
      </w:r>
      <w:r w:rsidR="00641B26" w:rsidRPr="00641B26">
        <w:rPr>
          <w:rFonts w:ascii="Book Antiqua" w:hAnsi="Book Antiqua"/>
        </w:rPr>
        <w:t>m</w:t>
      </w:r>
      <w:r w:rsidR="00641B26" w:rsidRPr="00641B26">
        <w:rPr>
          <w:rFonts w:ascii="Book Antiqua" w:hAnsi="Book Antiqua"/>
        </w:rPr>
        <w:t>ber meeting in order to provide “thought</w:t>
      </w:r>
      <w:r>
        <w:rPr>
          <w:rFonts w:ascii="Book Antiqua" w:hAnsi="Book Antiqua"/>
        </w:rPr>
        <w:softHyphen/>
      </w:r>
      <w:r w:rsidR="00641B26" w:rsidRPr="00641B26">
        <w:rPr>
          <w:rFonts w:ascii="Book Antiqua" w:hAnsi="Book Antiqua"/>
        </w:rPr>
        <w:t>ful, positive, constructive” comments to the board relating to grounds and landscaping. The idea for such a group was initiated by community members</w:t>
      </w:r>
      <w:r>
        <w:rPr>
          <w:rFonts w:ascii="Book Antiqua" w:hAnsi="Book Antiqua"/>
        </w:rPr>
        <w:t>,</w:t>
      </w:r>
      <w:r w:rsidR="00641B26" w:rsidRPr="00641B26">
        <w:rPr>
          <w:rFonts w:ascii="Book Antiqua" w:hAnsi="Book Antiqua"/>
        </w:rPr>
        <w:t xml:space="preserve"> and the board recognizes as well that owners have a passion for the appearance of the community and also useful know</w:t>
      </w:r>
      <w:r w:rsidR="00AD659F">
        <w:rPr>
          <w:rFonts w:ascii="Book Antiqua" w:hAnsi="Book Antiqua"/>
        </w:rPr>
        <w:softHyphen/>
      </w:r>
      <w:r w:rsidR="00641B26" w:rsidRPr="00641B26">
        <w:rPr>
          <w:rFonts w:ascii="Book Antiqua" w:hAnsi="Book Antiqua"/>
        </w:rPr>
        <w:t>ledge relevant to grounds planning and care.</w:t>
      </w:r>
      <w:r>
        <w:rPr>
          <w:rFonts w:ascii="Book Antiqua" w:hAnsi="Book Antiqua"/>
        </w:rPr>
        <w:t xml:space="preserve"> </w:t>
      </w:r>
    </w:p>
    <w:p w:rsidR="0015772A" w:rsidRDefault="00641B26">
      <w:pPr>
        <w:ind w:right="-288" w:firstLine="450"/>
        <w:rPr>
          <w:rFonts w:ascii="Book Antiqua" w:hAnsi="Book Antiqua"/>
        </w:rPr>
      </w:pPr>
      <w:r w:rsidRPr="00641B26">
        <w:rPr>
          <w:rFonts w:ascii="Book Antiqua" w:hAnsi="Book Antiqua"/>
        </w:rPr>
        <w:t xml:space="preserve">The </w:t>
      </w:r>
      <w:r w:rsidR="001C703D">
        <w:rPr>
          <w:rFonts w:ascii="Book Antiqua" w:hAnsi="Book Antiqua"/>
        </w:rPr>
        <w:t xml:space="preserve">working group </w:t>
      </w:r>
      <w:r w:rsidRPr="00641B26">
        <w:rPr>
          <w:rFonts w:ascii="Book Antiqua" w:hAnsi="Book Antiqua"/>
        </w:rPr>
        <w:t>will have a maximum of seven members: up to five Chesterfield Mews volu</w:t>
      </w:r>
      <w:r w:rsidRPr="00641B26">
        <w:rPr>
          <w:rFonts w:ascii="Book Antiqua" w:hAnsi="Book Antiqua"/>
        </w:rPr>
        <w:t>n</w:t>
      </w:r>
      <w:r w:rsidRPr="00641B26">
        <w:rPr>
          <w:rFonts w:ascii="Book Antiqua" w:hAnsi="Book Antiqua"/>
        </w:rPr>
        <w:t>teer residents, and two currently serving board members, initially Margaret Kerr-</w:t>
      </w:r>
      <w:proofErr w:type="spellStart"/>
      <w:r w:rsidRPr="00641B26">
        <w:rPr>
          <w:rFonts w:ascii="Book Antiqua" w:hAnsi="Book Antiqua"/>
        </w:rPr>
        <w:t>McKown</w:t>
      </w:r>
      <w:proofErr w:type="spellEnd"/>
      <w:r w:rsidRPr="00641B26">
        <w:rPr>
          <w:rFonts w:ascii="Book Antiqua" w:hAnsi="Book Antiqua"/>
        </w:rPr>
        <w:t xml:space="preserve"> and Go</w:t>
      </w:r>
      <w:r w:rsidRPr="00641B26">
        <w:rPr>
          <w:rFonts w:ascii="Book Antiqua" w:hAnsi="Book Antiqua"/>
        </w:rPr>
        <w:t>r</w:t>
      </w:r>
      <w:r w:rsidRPr="00641B26">
        <w:rPr>
          <w:rFonts w:ascii="Book Antiqua" w:hAnsi="Book Antiqua"/>
        </w:rPr>
        <w:t xml:space="preserve">don </w:t>
      </w:r>
      <w:proofErr w:type="spellStart"/>
      <w:r w:rsidRPr="00641B26">
        <w:rPr>
          <w:rFonts w:ascii="Book Antiqua" w:hAnsi="Book Antiqua"/>
        </w:rPr>
        <w:t>Silcox</w:t>
      </w:r>
      <w:proofErr w:type="spellEnd"/>
      <w:r w:rsidRPr="00641B26">
        <w:rPr>
          <w:rFonts w:ascii="Book Antiqua" w:hAnsi="Book Antiqua"/>
        </w:rPr>
        <w:t>.</w:t>
      </w:r>
      <w:r w:rsidR="001C703D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 xml:space="preserve">Residents interested in being considered for one of the five seats are encouraged to contact any board member as soon as possible or send an e-mail notification through the community website, </w:t>
      </w:r>
      <w:proofErr w:type="spellStart"/>
      <w:r w:rsidR="00405347" w:rsidRPr="00405347">
        <w:rPr>
          <w:rFonts w:asciiTheme="minorBidi" w:hAnsiTheme="minorBidi" w:cstheme="minorBidi"/>
          <w:sz w:val="18"/>
          <w:szCs w:val="18"/>
        </w:rPr>
        <w:t>inthe</w:t>
      </w:r>
      <w:proofErr w:type="spellEnd"/>
      <w:r w:rsidR="00405347" w:rsidRPr="00405347">
        <w:rPr>
          <w:rFonts w:asciiTheme="minorBidi" w:hAnsiTheme="minorBidi" w:cstheme="minorBidi"/>
          <w:sz w:val="18"/>
          <w:szCs w:val="18"/>
        </w:rPr>
        <w:t xml:space="preserve"> mews.com</w:t>
      </w:r>
      <w:r w:rsidR="00405347" w:rsidRPr="00405347">
        <w:rPr>
          <w:rFonts w:asciiTheme="minorBidi" w:hAnsiTheme="minorBidi" w:cstheme="minorBidi"/>
        </w:rPr>
        <w:t>.</w:t>
      </w:r>
      <w:r w:rsidR="001C703D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 xml:space="preserve">While a maximum of </w:t>
      </w:r>
      <w:r w:rsidR="00B146FF" w:rsidRPr="00641B26">
        <w:rPr>
          <w:rFonts w:ascii="Book Antiqua" w:hAnsi="Book Antiqua"/>
        </w:rPr>
        <w:t xml:space="preserve">only </w:t>
      </w:r>
      <w:r w:rsidRPr="00641B26">
        <w:rPr>
          <w:rFonts w:ascii="Book Antiqua" w:hAnsi="Book Antiqua"/>
        </w:rPr>
        <w:t xml:space="preserve">five residents will serve on the </w:t>
      </w:r>
      <w:r w:rsidR="001C703D">
        <w:rPr>
          <w:rFonts w:ascii="Book Antiqua" w:hAnsi="Book Antiqua"/>
        </w:rPr>
        <w:t>group,</w:t>
      </w:r>
      <w:r w:rsidR="001C703D" w:rsidRPr="00641B26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 xml:space="preserve">the intent is that they will represent areas throughout the community and will themselves be points of contact to receive input </w:t>
      </w:r>
      <w:proofErr w:type="gramStart"/>
      <w:r w:rsidR="00AD659F">
        <w:rPr>
          <w:rFonts w:ascii="Book Antiqua" w:hAnsi="Book Antiqua"/>
        </w:rPr>
        <w:t>f</w:t>
      </w:r>
      <w:r w:rsidR="00551031">
        <w:rPr>
          <w:rFonts w:ascii="Book Antiqua" w:hAnsi="Book Antiqua"/>
        </w:rPr>
        <w:t>or</w:t>
      </w:r>
      <w:r w:rsidR="00AD659F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 xml:space="preserve"> the</w:t>
      </w:r>
      <w:proofErr w:type="gramEnd"/>
      <w:r w:rsidRPr="00641B26">
        <w:rPr>
          <w:rFonts w:ascii="Book Antiqua" w:hAnsi="Book Antiqua"/>
        </w:rPr>
        <w:t xml:space="preserve"> board.</w:t>
      </w:r>
      <w:r w:rsidR="001C703D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>The group will be co-managed by the two board members</w:t>
      </w:r>
      <w:r w:rsidR="001C703D">
        <w:rPr>
          <w:rFonts w:ascii="Book Antiqua" w:hAnsi="Book Antiqua"/>
        </w:rPr>
        <w:t>,</w:t>
      </w:r>
      <w:r w:rsidRPr="00641B26">
        <w:rPr>
          <w:rFonts w:ascii="Book Antiqua" w:hAnsi="Book Antiqua"/>
        </w:rPr>
        <w:t xml:space="preserve"> who will report the group’s activity each month to the </w:t>
      </w:r>
      <w:r w:rsidR="001C703D">
        <w:rPr>
          <w:rFonts w:ascii="Book Antiqua" w:hAnsi="Book Antiqua"/>
        </w:rPr>
        <w:t xml:space="preserve">full </w:t>
      </w:r>
      <w:r w:rsidRPr="00641B26">
        <w:rPr>
          <w:rFonts w:ascii="Book Antiqua" w:hAnsi="Book Antiqua"/>
        </w:rPr>
        <w:t xml:space="preserve">board, recommend actions to take based upon </w:t>
      </w:r>
      <w:r w:rsidR="001C703D">
        <w:rPr>
          <w:rFonts w:ascii="Book Antiqua" w:hAnsi="Book Antiqua"/>
        </w:rPr>
        <w:t>group</w:t>
      </w:r>
      <w:r w:rsidR="001C703D" w:rsidRPr="00641B26">
        <w:rPr>
          <w:rFonts w:ascii="Book Antiqua" w:hAnsi="Book Antiqua"/>
        </w:rPr>
        <w:t xml:space="preserve"> </w:t>
      </w:r>
      <w:r w:rsidRPr="00641B26">
        <w:rPr>
          <w:rFonts w:ascii="Book Antiqua" w:hAnsi="Book Antiqua"/>
        </w:rPr>
        <w:t xml:space="preserve">and community input, and </w:t>
      </w:r>
      <w:r w:rsidR="001C703D">
        <w:rPr>
          <w:rFonts w:ascii="Book Antiqua" w:hAnsi="Book Antiqua"/>
        </w:rPr>
        <w:t>e</w:t>
      </w:r>
      <w:r w:rsidRPr="00641B26">
        <w:rPr>
          <w:rFonts w:ascii="Book Antiqua" w:hAnsi="Book Antiqua"/>
        </w:rPr>
        <w:t>nsure that responses are given to the community member(s) who initiated an inquiry.</w:t>
      </w:r>
    </w:p>
    <w:p w:rsidR="0015772A" w:rsidRDefault="001C703D">
      <w:pPr>
        <w:ind w:right="-270" w:firstLine="45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331D8C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 xml:space="preserve">Under the charter, the </w:t>
      </w:r>
      <w:r>
        <w:rPr>
          <w:rFonts w:ascii="Book Antiqua" w:hAnsi="Book Antiqua"/>
        </w:rPr>
        <w:t>grounds working group</w:t>
      </w:r>
      <w:r w:rsidRPr="00641B26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>will receive</w:t>
      </w:r>
      <w:r w:rsidR="00A05A78">
        <w:rPr>
          <w:rFonts w:ascii="Book Antiqua" w:hAnsi="Book Antiqua"/>
        </w:rPr>
        <w:t>,</w:t>
      </w:r>
      <w:r w:rsidR="00641B26" w:rsidRPr="00641B26">
        <w:rPr>
          <w:rFonts w:ascii="Book Antiqua" w:hAnsi="Book Antiqua"/>
        </w:rPr>
        <w:t xml:space="preserve"> </w:t>
      </w:r>
      <w:r w:rsidR="00A05A78" w:rsidRPr="00641B26">
        <w:rPr>
          <w:rFonts w:ascii="Book Antiqua" w:hAnsi="Book Antiqua"/>
        </w:rPr>
        <w:t xml:space="preserve">at least seven days </w:t>
      </w:r>
      <w:r w:rsidR="00A05A78">
        <w:rPr>
          <w:rFonts w:ascii="Book Antiqua" w:hAnsi="Book Antiqua"/>
        </w:rPr>
        <w:t>before</w:t>
      </w:r>
      <w:r w:rsidR="00A05A78" w:rsidRPr="00641B26">
        <w:rPr>
          <w:rFonts w:ascii="Book Antiqua" w:hAnsi="Book Antiqua"/>
        </w:rPr>
        <w:t xml:space="preserve"> that</w:t>
      </w:r>
      <w:r w:rsidR="00A05A78">
        <w:rPr>
          <w:rFonts w:ascii="Book Antiqua" w:hAnsi="Book Antiqua"/>
        </w:rPr>
        <w:t xml:space="preserve"> month’s</w:t>
      </w:r>
      <w:r w:rsidR="00A05A78" w:rsidRPr="00641B26">
        <w:rPr>
          <w:rFonts w:ascii="Book Antiqua" w:hAnsi="Book Antiqua"/>
        </w:rPr>
        <w:t xml:space="preserve"> board meeting</w:t>
      </w:r>
      <w:r w:rsidR="00A05A78">
        <w:rPr>
          <w:rFonts w:ascii="Book Antiqua" w:hAnsi="Book Antiqua"/>
        </w:rPr>
        <w:t>,</w:t>
      </w:r>
      <w:r w:rsidR="00A05A78" w:rsidRPr="00641B26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>details of major grounds initiatives to be voted on by the board.</w:t>
      </w:r>
      <w:r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 xml:space="preserve">Subjects of special interest will be actions related to implementation of the grounds master plan </w:t>
      </w:r>
      <w:r w:rsidR="00CE09B8">
        <w:rPr>
          <w:rFonts w:ascii="Book Antiqua" w:hAnsi="Book Antiqua"/>
        </w:rPr>
        <w:t>and</w:t>
      </w:r>
      <w:r w:rsidR="00641B26" w:rsidRPr="00641B26">
        <w:rPr>
          <w:rFonts w:ascii="Book Antiqua" w:hAnsi="Book Antiqua"/>
        </w:rPr>
        <w:t xml:space="preserve"> other grounds policies concerning landscaping, grounds maintenance, er</w:t>
      </w:r>
      <w:r w:rsidR="00641B26" w:rsidRPr="00641B26">
        <w:rPr>
          <w:rFonts w:ascii="Book Antiqua" w:hAnsi="Book Antiqua"/>
        </w:rPr>
        <w:t>o</w:t>
      </w:r>
      <w:r w:rsidR="00641B26" w:rsidRPr="00641B26">
        <w:rPr>
          <w:rFonts w:ascii="Book Antiqua" w:hAnsi="Book Antiqua"/>
        </w:rPr>
        <w:t xml:space="preserve">sion control, </w:t>
      </w:r>
      <w:r>
        <w:rPr>
          <w:rFonts w:ascii="Book Antiqua" w:hAnsi="Book Antiqua"/>
        </w:rPr>
        <w:t xml:space="preserve">and </w:t>
      </w:r>
      <w:r w:rsidR="00641B26" w:rsidRPr="00641B26">
        <w:rPr>
          <w:rFonts w:ascii="Book Antiqua" w:hAnsi="Book Antiqua"/>
        </w:rPr>
        <w:t>tree upkeep, preservation</w:t>
      </w:r>
      <w:r>
        <w:rPr>
          <w:rFonts w:ascii="Book Antiqua" w:hAnsi="Book Antiqua"/>
        </w:rPr>
        <w:t>,</w:t>
      </w:r>
      <w:r w:rsidR="00641B26" w:rsidRPr="00641B26">
        <w:rPr>
          <w:rFonts w:ascii="Book Antiqua" w:hAnsi="Book Antiqua"/>
        </w:rPr>
        <w:t xml:space="preserve"> and planting. </w:t>
      </w:r>
      <w:r w:rsidR="00934328">
        <w:rPr>
          <w:rFonts w:ascii="Book Antiqua" w:hAnsi="Book Antiqua"/>
        </w:rPr>
        <w:t>T</w:t>
      </w:r>
      <w:r w:rsidR="00641B26" w:rsidRPr="00641B26">
        <w:rPr>
          <w:rFonts w:ascii="Book Antiqua" w:hAnsi="Book Antiqua"/>
        </w:rPr>
        <w:t xml:space="preserve">he </w:t>
      </w:r>
      <w:r w:rsidR="007C0325">
        <w:rPr>
          <w:rFonts w:ascii="Book Antiqua" w:hAnsi="Book Antiqua"/>
        </w:rPr>
        <w:t>working group</w:t>
      </w:r>
      <w:r w:rsidR="007C0325" w:rsidRPr="00641B26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 xml:space="preserve">will </w:t>
      </w:r>
      <w:r w:rsidR="00934328">
        <w:rPr>
          <w:rFonts w:ascii="Book Antiqua" w:hAnsi="Book Antiqua"/>
        </w:rPr>
        <w:t xml:space="preserve">also </w:t>
      </w:r>
      <w:r w:rsidR="00641B26" w:rsidRPr="00641B26">
        <w:rPr>
          <w:rFonts w:ascii="Book Antiqua" w:hAnsi="Book Antiqua"/>
        </w:rPr>
        <w:t>evaluate the results of grounds initiatives and advise the board on the needs, priorities</w:t>
      </w:r>
      <w:r>
        <w:rPr>
          <w:rFonts w:ascii="Book Antiqua" w:hAnsi="Book Antiqua"/>
        </w:rPr>
        <w:t>,</w:t>
      </w:r>
      <w:r w:rsidR="00331D8C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>and pref</w:t>
      </w:r>
      <w:r w:rsidR="00C0156D">
        <w:rPr>
          <w:rFonts w:ascii="Book Antiqua" w:hAnsi="Book Antiqua"/>
        </w:rPr>
        <w:t>erences</w:t>
      </w:r>
      <w:r w:rsidR="00614FAD">
        <w:rPr>
          <w:rFonts w:ascii="Book Antiqua" w:hAnsi="Book Antiqua"/>
        </w:rPr>
        <w:t xml:space="preserve"> </w:t>
      </w:r>
      <w:r w:rsidR="00641B26" w:rsidRPr="00641B26">
        <w:rPr>
          <w:rFonts w:ascii="Book Antiqua" w:hAnsi="Book Antiqua"/>
        </w:rPr>
        <w:t>of community members for future ground-related decisions.</w:t>
      </w:r>
    </w:p>
    <w:p w:rsidR="0015772A" w:rsidRDefault="00641B26">
      <w:pPr>
        <w:ind w:right="-288" w:firstLine="288"/>
        <w:rPr>
          <w:rFonts w:ascii="Book Antiqua" w:hAnsi="Book Antiqua"/>
        </w:rPr>
      </w:pPr>
      <w:r w:rsidRPr="00641B26">
        <w:rPr>
          <w:rFonts w:ascii="Book Antiqua" w:hAnsi="Book Antiqua"/>
        </w:rPr>
        <w:t>Since the board’s responsibilities are to the entire community</w:t>
      </w:r>
      <w:r w:rsidR="001C703D">
        <w:rPr>
          <w:rFonts w:ascii="Book Antiqua" w:hAnsi="Book Antiqua"/>
        </w:rPr>
        <w:t>,</w:t>
      </w:r>
      <w:r w:rsidRPr="00641B26">
        <w:rPr>
          <w:rFonts w:ascii="Book Antiqua" w:hAnsi="Book Antiqua"/>
        </w:rPr>
        <w:t xml:space="preserve"> all parties will be encouraged to </w:t>
      </w:r>
      <w:proofErr w:type="spellStart"/>
      <w:r w:rsidRPr="00641B26">
        <w:rPr>
          <w:rFonts w:ascii="Book Antiqua" w:hAnsi="Book Antiqua"/>
        </w:rPr>
        <w:t>recog</w:t>
      </w:r>
      <w:proofErr w:type="spellEnd"/>
      <w:r w:rsidR="00AD659F">
        <w:rPr>
          <w:rFonts w:ascii="Book Antiqua" w:hAnsi="Book Antiqua"/>
        </w:rPr>
        <w:t>-</w:t>
      </w:r>
    </w:p>
    <w:p w:rsidR="0015772A" w:rsidRDefault="00641B26">
      <w:pPr>
        <w:ind w:left="-270" w:right="-288" w:firstLine="0"/>
        <w:rPr>
          <w:rFonts w:ascii="Book Antiqua" w:hAnsi="Book Antiqua"/>
        </w:rPr>
      </w:pPr>
      <w:proofErr w:type="spellStart"/>
      <w:proofErr w:type="gramStart"/>
      <w:r w:rsidRPr="00641B26">
        <w:rPr>
          <w:rFonts w:ascii="Book Antiqua" w:hAnsi="Book Antiqua"/>
        </w:rPr>
        <w:lastRenderedPageBreak/>
        <w:t>nize</w:t>
      </w:r>
      <w:proofErr w:type="spellEnd"/>
      <w:proofErr w:type="gramEnd"/>
      <w:r w:rsidRPr="00641B26">
        <w:rPr>
          <w:rFonts w:ascii="Book Antiqua" w:hAnsi="Book Antiqua"/>
        </w:rPr>
        <w:t xml:space="preserve"> that decisions made cannot always please everyone and that occasional well-intentioned disagreement is to be expected and respected.</w:t>
      </w:r>
      <w:r w:rsidR="00D04471" w:rsidRPr="00641B26" w:rsidDel="00D04471">
        <w:rPr>
          <w:rFonts w:ascii="Book Antiqua" w:hAnsi="Book Antiqua"/>
        </w:rPr>
        <w:t xml:space="preserve"> </w:t>
      </w:r>
    </w:p>
    <w:p w:rsidR="0015772A" w:rsidRDefault="00D04471">
      <w:pPr>
        <w:spacing w:after="60"/>
        <w:ind w:left="-288" w:right="-288" w:firstLine="288"/>
        <w:rPr>
          <w:rFonts w:ascii="Book Antiqua" w:hAnsi="Book Antiqua"/>
        </w:rPr>
      </w:pPr>
      <w:r>
        <w:rPr>
          <w:rFonts w:ascii="Book Antiqua" w:hAnsi="Book Antiqua"/>
        </w:rPr>
        <w:t>The complete grounds working group charter is l</w:t>
      </w:r>
      <w:r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cated on </w:t>
      </w:r>
      <w:r w:rsidR="00405347" w:rsidRPr="00405347">
        <w:rPr>
          <w:rFonts w:asciiTheme="minorBidi" w:hAnsiTheme="minorBidi" w:cstheme="minorBidi"/>
          <w:sz w:val="18"/>
          <w:szCs w:val="18"/>
        </w:rPr>
        <w:t>inthemews.com</w:t>
      </w:r>
      <w:r>
        <w:rPr>
          <w:rFonts w:ascii="Book Antiqua" w:hAnsi="Book Antiqua"/>
        </w:rPr>
        <w:t>.</w:t>
      </w:r>
    </w:p>
    <w:p w:rsidR="0015772A" w:rsidRDefault="00934328">
      <w:pPr>
        <w:ind w:left="-288" w:right="-288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CE09B8">
        <w:rPr>
          <w:rFonts w:ascii="Arial" w:hAnsi="Arial" w:cs="Arial"/>
          <w:b/>
          <w:sz w:val="24"/>
          <w:szCs w:val="24"/>
        </w:rPr>
        <w:t>Architectural</w:t>
      </w:r>
      <w:r w:rsidR="007244BD">
        <w:rPr>
          <w:rFonts w:ascii="Arial" w:hAnsi="Arial" w:cs="Arial"/>
          <w:b/>
          <w:sz w:val="24"/>
          <w:szCs w:val="24"/>
        </w:rPr>
        <w:t xml:space="preserve"> Committee</w:t>
      </w:r>
      <w:r>
        <w:rPr>
          <w:rFonts w:ascii="Arial" w:hAnsi="Arial" w:cs="Arial"/>
          <w:b/>
          <w:sz w:val="24"/>
          <w:szCs w:val="24"/>
        </w:rPr>
        <w:t>, H</w:t>
      </w:r>
      <w:r w:rsidR="006A01D3">
        <w:rPr>
          <w:rFonts w:ascii="Arial" w:hAnsi="Arial" w:cs="Arial"/>
          <w:b/>
          <w:sz w:val="24"/>
          <w:szCs w:val="24"/>
        </w:rPr>
        <w:t xml:space="preserve">elp Wanted </w:t>
      </w:r>
    </w:p>
    <w:p w:rsidR="0015772A" w:rsidRDefault="001C703D">
      <w:pPr>
        <w:ind w:left="-288" w:right="-288" w:firstLine="288"/>
        <w:rPr>
          <w:rFonts w:ascii="Book Antiqua" w:hAnsi="Book Antiqua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A01D3" w:rsidRPr="006A01D3">
        <w:rPr>
          <w:rFonts w:ascii="Book Antiqua" w:hAnsi="Book Antiqua"/>
          <w:szCs w:val="24"/>
        </w:rPr>
        <w:t xml:space="preserve">The board of directors is presently recruiting a Mews homeowner to fill an opening on the </w:t>
      </w:r>
      <w:r>
        <w:rPr>
          <w:rFonts w:ascii="Book Antiqua" w:hAnsi="Book Antiqua"/>
          <w:szCs w:val="24"/>
        </w:rPr>
        <w:t>a</w:t>
      </w:r>
      <w:r w:rsidR="006A01D3" w:rsidRPr="006A01D3">
        <w:rPr>
          <w:rFonts w:ascii="Book Antiqua" w:hAnsi="Book Antiqua"/>
          <w:szCs w:val="24"/>
        </w:rPr>
        <w:t xml:space="preserve">rchitectural </w:t>
      </w:r>
      <w:r>
        <w:rPr>
          <w:rFonts w:ascii="Book Antiqua" w:hAnsi="Book Antiqua"/>
          <w:szCs w:val="24"/>
        </w:rPr>
        <w:t>c</w:t>
      </w:r>
      <w:r w:rsidR="006A01D3" w:rsidRPr="006A01D3">
        <w:rPr>
          <w:rFonts w:ascii="Book Antiqua" w:hAnsi="Book Antiqua"/>
          <w:szCs w:val="24"/>
        </w:rPr>
        <w:t xml:space="preserve">ontrol </w:t>
      </w:r>
      <w:r>
        <w:rPr>
          <w:rFonts w:ascii="Book Antiqua" w:hAnsi="Book Antiqua"/>
          <w:szCs w:val="24"/>
        </w:rPr>
        <w:t>c</w:t>
      </w:r>
      <w:r w:rsidR="00A5109B">
        <w:rPr>
          <w:rFonts w:ascii="Book Antiqua" w:hAnsi="Book Antiqua"/>
          <w:szCs w:val="24"/>
        </w:rPr>
        <w:t>ommittee</w:t>
      </w:r>
      <w:r w:rsidR="006A01D3" w:rsidRPr="006A01D3">
        <w:rPr>
          <w:rFonts w:ascii="Book Antiqua" w:hAnsi="Book Antiqua"/>
          <w:szCs w:val="24"/>
        </w:rPr>
        <w:t xml:space="preserve">. This volunteer will join two others to form the </w:t>
      </w:r>
      <w:r w:rsidR="004A006A">
        <w:rPr>
          <w:rFonts w:ascii="Book Antiqua" w:hAnsi="Book Antiqua"/>
          <w:szCs w:val="24"/>
        </w:rPr>
        <w:t>committee</w:t>
      </w:r>
      <w:r w:rsidR="006A01D3" w:rsidRPr="006A01D3">
        <w:rPr>
          <w:rFonts w:ascii="Book Antiqua" w:hAnsi="Book Antiqua"/>
          <w:szCs w:val="24"/>
        </w:rPr>
        <w:t xml:space="preserve">, as established by the </w:t>
      </w:r>
      <w:r w:rsidR="004A006A">
        <w:rPr>
          <w:rFonts w:ascii="Book Antiqua" w:hAnsi="Book Antiqua"/>
          <w:szCs w:val="24"/>
        </w:rPr>
        <w:t xml:space="preserve">official </w:t>
      </w:r>
      <w:r w:rsidR="00934328">
        <w:rPr>
          <w:rFonts w:ascii="Book Antiqua" w:hAnsi="Book Antiqua"/>
          <w:szCs w:val="24"/>
        </w:rPr>
        <w:t xml:space="preserve">Mews </w:t>
      </w:r>
      <w:r w:rsidR="004A006A">
        <w:rPr>
          <w:rFonts w:ascii="Book Antiqua" w:hAnsi="Book Antiqua"/>
          <w:szCs w:val="24"/>
        </w:rPr>
        <w:t>covenants</w:t>
      </w:r>
      <w:r w:rsidR="006A01D3" w:rsidRPr="006A01D3">
        <w:rPr>
          <w:rFonts w:ascii="Book Antiqua" w:hAnsi="Book Antiqua"/>
          <w:szCs w:val="24"/>
        </w:rPr>
        <w:t xml:space="preserve">. The members of this </w:t>
      </w:r>
      <w:r w:rsidR="004A006A">
        <w:rPr>
          <w:rFonts w:ascii="Book Antiqua" w:hAnsi="Book Antiqua"/>
          <w:szCs w:val="24"/>
        </w:rPr>
        <w:t>c</w:t>
      </w:r>
      <w:r w:rsidR="006A01D3" w:rsidRPr="006A01D3">
        <w:rPr>
          <w:rFonts w:ascii="Book Antiqua" w:hAnsi="Book Antiqua"/>
          <w:szCs w:val="24"/>
        </w:rPr>
        <w:t>ommittee are respons</w:t>
      </w:r>
      <w:r w:rsidR="006A01D3" w:rsidRPr="006A01D3">
        <w:rPr>
          <w:rFonts w:ascii="Book Antiqua" w:hAnsi="Book Antiqua"/>
          <w:szCs w:val="24"/>
        </w:rPr>
        <w:t>i</w:t>
      </w:r>
      <w:r w:rsidR="006A01D3" w:rsidRPr="006A01D3">
        <w:rPr>
          <w:rFonts w:ascii="Book Antiqua" w:hAnsi="Book Antiqua"/>
          <w:szCs w:val="24"/>
        </w:rPr>
        <w:t xml:space="preserve">ble for interpreting and implementing the </w:t>
      </w:r>
      <w:r w:rsidR="004A006A">
        <w:rPr>
          <w:rFonts w:ascii="Book Antiqua" w:hAnsi="Book Antiqua"/>
          <w:szCs w:val="24"/>
        </w:rPr>
        <w:t>covenant</w:t>
      </w:r>
      <w:r w:rsidR="004A006A" w:rsidRPr="006A01D3">
        <w:rPr>
          <w:rFonts w:ascii="Book Antiqua" w:hAnsi="Book Antiqua"/>
          <w:szCs w:val="24"/>
        </w:rPr>
        <w:t xml:space="preserve">s </w:t>
      </w:r>
      <w:r w:rsidR="006A01D3" w:rsidRPr="006A01D3">
        <w:rPr>
          <w:rFonts w:ascii="Book Antiqua" w:hAnsi="Book Antiqua"/>
          <w:szCs w:val="24"/>
        </w:rPr>
        <w:t xml:space="preserve">that relate to the architectural and aesthetic integrity of the </w:t>
      </w:r>
      <w:r w:rsidR="004A006A">
        <w:rPr>
          <w:rFonts w:ascii="Book Antiqua" w:hAnsi="Book Antiqua"/>
          <w:szCs w:val="24"/>
        </w:rPr>
        <w:t>c</w:t>
      </w:r>
      <w:r w:rsidR="006A01D3" w:rsidRPr="006A01D3">
        <w:rPr>
          <w:rFonts w:ascii="Book Antiqua" w:hAnsi="Book Antiqua"/>
          <w:szCs w:val="24"/>
        </w:rPr>
        <w:t>ommunity</w:t>
      </w:r>
      <w:r w:rsidR="004A006A">
        <w:rPr>
          <w:rFonts w:ascii="Book Antiqua" w:hAnsi="Book Antiqua"/>
          <w:szCs w:val="24"/>
        </w:rPr>
        <w:t>—</w:t>
      </w:r>
      <w:r w:rsidR="006A01D3" w:rsidRPr="006A01D3">
        <w:rPr>
          <w:rFonts w:ascii="Book Antiqua" w:hAnsi="Book Antiqua"/>
          <w:szCs w:val="24"/>
        </w:rPr>
        <w:t xml:space="preserve">painting, exterior maintenance and repairs, fences, and general appearance. The </w:t>
      </w:r>
      <w:r w:rsidR="004A006A">
        <w:rPr>
          <w:rFonts w:ascii="Book Antiqua" w:hAnsi="Book Antiqua"/>
          <w:szCs w:val="24"/>
        </w:rPr>
        <w:t>c</w:t>
      </w:r>
      <w:r w:rsidR="006A01D3" w:rsidRPr="006A01D3">
        <w:rPr>
          <w:rFonts w:ascii="Book Antiqua" w:hAnsi="Book Antiqua"/>
          <w:szCs w:val="24"/>
        </w:rPr>
        <w:t>ommittee pre-approves any major projects to be undertaken and ensures that any findings on annual inspections, as conducted by the management company, are brought into compliance in a timely manner.</w:t>
      </w:r>
    </w:p>
    <w:p w:rsidR="0015772A" w:rsidRDefault="006A01D3">
      <w:pPr>
        <w:autoSpaceDE w:val="0"/>
        <w:autoSpaceDN w:val="0"/>
        <w:adjustRightInd w:val="0"/>
        <w:spacing w:after="60"/>
        <w:ind w:left="-288" w:right="-288" w:firstLine="288"/>
        <w:rPr>
          <w:rFonts w:ascii="Book Antiqua" w:hAnsi="Book Antiqua"/>
          <w:szCs w:val="24"/>
        </w:rPr>
      </w:pPr>
      <w:r w:rsidRPr="006A01D3">
        <w:rPr>
          <w:rFonts w:ascii="Book Antiqua" w:hAnsi="Book Antiqua"/>
          <w:szCs w:val="24"/>
        </w:rPr>
        <w:t>If you are interested in learning more or applying for this vacancy, please send an e</w:t>
      </w:r>
      <w:r w:rsidR="00AD659F">
        <w:rPr>
          <w:rFonts w:ascii="Book Antiqua" w:hAnsi="Book Antiqua"/>
          <w:szCs w:val="24"/>
        </w:rPr>
        <w:t>-</w:t>
      </w:r>
      <w:r w:rsidRPr="006A01D3">
        <w:rPr>
          <w:rFonts w:ascii="Book Antiqua" w:hAnsi="Book Antiqua"/>
          <w:szCs w:val="24"/>
        </w:rPr>
        <w:t xml:space="preserve">mail either to </w:t>
      </w:r>
      <w:r w:rsidR="007C0325">
        <w:rPr>
          <w:rFonts w:ascii="Book Antiqua" w:hAnsi="Book Antiqua"/>
          <w:szCs w:val="24"/>
        </w:rPr>
        <w:t>board</w:t>
      </w:r>
      <w:r w:rsidRPr="006A01D3">
        <w:rPr>
          <w:rFonts w:ascii="Book Antiqua" w:hAnsi="Book Antiqua"/>
          <w:szCs w:val="24"/>
        </w:rPr>
        <w:t xml:space="preserve"> </w:t>
      </w:r>
      <w:r w:rsidR="00470231">
        <w:rPr>
          <w:rFonts w:ascii="Book Antiqua" w:hAnsi="Book Antiqua"/>
          <w:szCs w:val="24"/>
        </w:rPr>
        <w:t>p</w:t>
      </w:r>
      <w:r w:rsidRPr="006A01D3">
        <w:rPr>
          <w:rFonts w:ascii="Book Antiqua" w:hAnsi="Book Antiqua"/>
          <w:szCs w:val="24"/>
        </w:rPr>
        <w:t>resi</w:t>
      </w:r>
      <w:r w:rsidR="00AD659F">
        <w:rPr>
          <w:rFonts w:ascii="Book Antiqua" w:hAnsi="Book Antiqua"/>
          <w:szCs w:val="24"/>
        </w:rPr>
        <w:softHyphen/>
      </w:r>
      <w:r w:rsidRPr="006A01D3">
        <w:rPr>
          <w:rFonts w:ascii="Book Antiqua" w:hAnsi="Book Antiqua"/>
          <w:szCs w:val="24"/>
        </w:rPr>
        <w:t xml:space="preserve">dent Bob Parker or through the “Contact Us” feature of </w:t>
      </w:r>
      <w:r w:rsidR="00405347" w:rsidRPr="00405347">
        <w:rPr>
          <w:rFonts w:asciiTheme="minorBidi" w:hAnsiTheme="minorBidi" w:cstheme="minorBidi"/>
          <w:sz w:val="18"/>
          <w:szCs w:val="18"/>
        </w:rPr>
        <w:t>inthemews.com</w:t>
      </w:r>
      <w:r w:rsidRPr="006A01D3">
        <w:rPr>
          <w:rFonts w:ascii="Book Antiqua" w:hAnsi="Book Antiqua"/>
          <w:szCs w:val="24"/>
        </w:rPr>
        <w:t>.</w:t>
      </w:r>
    </w:p>
    <w:p w:rsidR="002B5C30" w:rsidRDefault="00A5109B">
      <w:pPr>
        <w:ind w:left="-288" w:right="-288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 Up</w:t>
      </w:r>
      <w:r w:rsidR="00A927B1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27B1">
        <w:rPr>
          <w:rFonts w:ascii="Arial" w:hAnsi="Arial" w:cs="Arial"/>
          <w:b/>
          <w:sz w:val="24"/>
          <w:szCs w:val="24"/>
        </w:rPr>
        <w:t>It’s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27B1">
        <w:rPr>
          <w:rFonts w:ascii="Arial" w:hAnsi="Arial" w:cs="Arial"/>
          <w:b/>
          <w:sz w:val="24"/>
          <w:szCs w:val="24"/>
        </w:rPr>
        <w:t xml:space="preserve">the </w:t>
      </w:r>
      <w:r w:rsidR="00492D3E">
        <w:rPr>
          <w:rFonts w:ascii="Arial" w:hAnsi="Arial" w:cs="Arial"/>
          <w:b/>
          <w:sz w:val="24"/>
          <w:szCs w:val="24"/>
        </w:rPr>
        <w:t>Annual Halloween Parade</w:t>
      </w:r>
      <w:r>
        <w:rPr>
          <w:rFonts w:ascii="Arial" w:hAnsi="Arial" w:cs="Arial"/>
          <w:b/>
          <w:sz w:val="24"/>
          <w:szCs w:val="24"/>
        </w:rPr>
        <w:t>!</w:t>
      </w:r>
    </w:p>
    <w:p w:rsidR="0015772A" w:rsidRDefault="001C703D">
      <w:pPr>
        <w:spacing w:after="60"/>
        <w:ind w:left="-288" w:right="-288" w:firstLine="288"/>
        <w:rPr>
          <w:rFonts w:ascii="Book Antiqua" w:hAnsi="Book Antiqua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5109B">
        <w:rPr>
          <w:rFonts w:ascii="Book Antiqua" w:hAnsi="Book Antiqua"/>
        </w:rPr>
        <w:t>T</w:t>
      </w:r>
      <w:r w:rsidR="00A0025C">
        <w:rPr>
          <w:rFonts w:ascii="Book Antiqua" w:hAnsi="Book Antiqua"/>
        </w:rPr>
        <w:t xml:space="preserve">he </w:t>
      </w:r>
      <w:r w:rsidR="007C0325">
        <w:rPr>
          <w:rFonts w:ascii="Book Antiqua" w:hAnsi="Book Antiqua"/>
        </w:rPr>
        <w:t>se</w:t>
      </w:r>
      <w:r w:rsidR="007C0325" w:rsidRPr="00492D3E">
        <w:rPr>
          <w:rFonts w:ascii="Book Antiqua" w:hAnsi="Book Antiqua"/>
        </w:rPr>
        <w:t xml:space="preserve">cond </w:t>
      </w:r>
      <w:r w:rsidR="007C0325">
        <w:rPr>
          <w:rFonts w:ascii="Book Antiqua" w:hAnsi="Book Antiqua"/>
        </w:rPr>
        <w:t>a</w:t>
      </w:r>
      <w:r w:rsidR="00492D3E" w:rsidRPr="00492D3E">
        <w:rPr>
          <w:rFonts w:ascii="Book Antiqua" w:hAnsi="Book Antiqua"/>
        </w:rPr>
        <w:t>nnual Chesterfield Mews Halloween Parade</w:t>
      </w:r>
      <w:r w:rsidR="00A927B1">
        <w:rPr>
          <w:rFonts w:ascii="Book Antiqua" w:hAnsi="Book Antiqua"/>
        </w:rPr>
        <w:t xml:space="preserve"> will</w:t>
      </w:r>
      <w:r w:rsidR="00492D3E" w:rsidRPr="00492D3E">
        <w:rPr>
          <w:rFonts w:ascii="Book Antiqua" w:hAnsi="Book Antiqua"/>
        </w:rPr>
        <w:t xml:space="preserve"> </w:t>
      </w:r>
      <w:r w:rsidR="00A927B1">
        <w:rPr>
          <w:rFonts w:ascii="Book Antiqua" w:hAnsi="Book Antiqua"/>
        </w:rPr>
        <w:t>wend through the Mews</w:t>
      </w:r>
      <w:r w:rsidR="00492D3E" w:rsidRPr="00492D3E">
        <w:rPr>
          <w:rFonts w:ascii="Book Antiqua" w:hAnsi="Book Antiqua"/>
        </w:rPr>
        <w:t xml:space="preserve"> on Saturday, October </w:t>
      </w:r>
      <w:proofErr w:type="gramStart"/>
      <w:r w:rsidR="00492D3E" w:rsidRPr="00492D3E">
        <w:rPr>
          <w:rFonts w:ascii="Book Antiqua" w:hAnsi="Book Antiqua"/>
        </w:rPr>
        <w:t>27,</w:t>
      </w:r>
      <w:proofErr w:type="gramEnd"/>
      <w:r w:rsidR="00492D3E" w:rsidRPr="00492D3E">
        <w:rPr>
          <w:rFonts w:ascii="Book Antiqua" w:hAnsi="Book Antiqua"/>
        </w:rPr>
        <w:t xml:space="preserve"> </w:t>
      </w:r>
      <w:r w:rsidR="00A927B1">
        <w:rPr>
          <w:rFonts w:ascii="Book Antiqua" w:hAnsi="Book Antiqua"/>
        </w:rPr>
        <w:t xml:space="preserve">beginning </w:t>
      </w:r>
      <w:r w:rsidR="00492D3E" w:rsidRPr="00492D3E">
        <w:rPr>
          <w:rFonts w:ascii="Book Antiqua" w:hAnsi="Book Antiqua"/>
        </w:rPr>
        <w:t>at 4</w:t>
      </w:r>
      <w:r w:rsidR="00A927B1">
        <w:rPr>
          <w:rFonts w:ascii="Book Antiqua" w:hAnsi="Book Antiqua"/>
        </w:rPr>
        <w:t xml:space="preserve"> </w:t>
      </w:r>
      <w:r w:rsidR="007C0325">
        <w:rPr>
          <w:rFonts w:ascii="Book Antiqua" w:hAnsi="Book Antiqua"/>
        </w:rPr>
        <w:t>p.m.</w:t>
      </w:r>
      <w:r w:rsidR="00A927B1">
        <w:rPr>
          <w:rFonts w:ascii="Book Antiqua" w:hAnsi="Book Antiqua"/>
        </w:rPr>
        <w:t xml:space="preserve"> </w:t>
      </w:r>
      <w:r w:rsidR="00492D3E" w:rsidRPr="00492D3E">
        <w:rPr>
          <w:rFonts w:ascii="Book Antiqua" w:hAnsi="Book Antiqua"/>
        </w:rPr>
        <w:t xml:space="preserve">Participants will meet at the </w:t>
      </w:r>
      <w:proofErr w:type="spellStart"/>
      <w:r w:rsidR="00492D3E" w:rsidRPr="00492D3E">
        <w:rPr>
          <w:rFonts w:ascii="Book Antiqua" w:hAnsi="Book Antiqua"/>
        </w:rPr>
        <w:t>aMewsments</w:t>
      </w:r>
      <w:proofErr w:type="spellEnd"/>
      <w:r w:rsidR="00492D3E" w:rsidRPr="00492D3E">
        <w:rPr>
          <w:rFonts w:ascii="Book Antiqua" w:hAnsi="Book Antiqua"/>
        </w:rPr>
        <w:t xml:space="preserve"> playground, parade the neighborhood</w:t>
      </w:r>
      <w:r w:rsidR="00A927B1">
        <w:rPr>
          <w:rFonts w:ascii="Book Antiqua" w:hAnsi="Book Antiqua"/>
        </w:rPr>
        <w:t>,</w:t>
      </w:r>
      <w:r w:rsidR="00492D3E" w:rsidRPr="00492D3E">
        <w:rPr>
          <w:rFonts w:ascii="Book Antiqua" w:hAnsi="Book Antiqua"/>
        </w:rPr>
        <w:t xml:space="preserve"> and then return to the playground for food and sociali</w:t>
      </w:r>
      <w:r w:rsidR="00492D3E" w:rsidRPr="00492D3E">
        <w:rPr>
          <w:rFonts w:ascii="Book Antiqua" w:hAnsi="Book Antiqua"/>
        </w:rPr>
        <w:t>z</w:t>
      </w:r>
      <w:r w:rsidR="00492D3E" w:rsidRPr="00492D3E">
        <w:rPr>
          <w:rFonts w:ascii="Book Antiqua" w:hAnsi="Book Antiqua"/>
        </w:rPr>
        <w:t>ing.</w:t>
      </w:r>
      <w:r>
        <w:rPr>
          <w:rFonts w:ascii="Book Antiqua" w:hAnsi="Book Antiqua"/>
        </w:rPr>
        <w:t xml:space="preserve"> </w:t>
      </w:r>
      <w:r w:rsidR="00492D3E" w:rsidRPr="00492D3E">
        <w:rPr>
          <w:rFonts w:ascii="Book Antiqua" w:hAnsi="Book Antiqua"/>
        </w:rPr>
        <w:t xml:space="preserve">Once again, we owe our thanks to Patricia and Jeremy </w:t>
      </w:r>
      <w:proofErr w:type="spellStart"/>
      <w:r w:rsidR="00492D3E" w:rsidRPr="00492D3E">
        <w:rPr>
          <w:rFonts w:ascii="Book Antiqua" w:hAnsi="Book Antiqua"/>
        </w:rPr>
        <w:t>Trillet</w:t>
      </w:r>
      <w:proofErr w:type="spellEnd"/>
      <w:r w:rsidR="00492D3E" w:rsidRPr="00492D3E">
        <w:rPr>
          <w:rFonts w:ascii="Book Antiqua" w:hAnsi="Book Antiqua"/>
        </w:rPr>
        <w:t xml:space="preserve"> for putting this </w:t>
      </w:r>
      <w:r w:rsidR="00A927B1">
        <w:rPr>
          <w:rFonts w:ascii="Book Antiqua" w:hAnsi="Book Antiqua"/>
        </w:rPr>
        <w:t xml:space="preserve">event </w:t>
      </w:r>
      <w:r w:rsidR="00492D3E" w:rsidRPr="00492D3E">
        <w:rPr>
          <w:rFonts w:ascii="Book Antiqua" w:hAnsi="Book Antiqua"/>
        </w:rPr>
        <w:t>together.</w:t>
      </w:r>
      <w:r>
        <w:rPr>
          <w:rFonts w:ascii="Book Antiqua" w:hAnsi="Book Antiqua"/>
        </w:rPr>
        <w:t xml:space="preserve"> </w:t>
      </w:r>
      <w:r w:rsidR="00492D3E" w:rsidRPr="00492D3E">
        <w:rPr>
          <w:rFonts w:ascii="Book Antiqua" w:hAnsi="Book Antiqua"/>
        </w:rPr>
        <w:t>Stay tuned for more information in the coming weeks.</w:t>
      </w:r>
    </w:p>
    <w:p w:rsidR="0015772A" w:rsidRDefault="002412F0">
      <w:pPr>
        <w:ind w:right="-288" w:hanging="274"/>
        <w:rPr>
          <w:rFonts w:ascii="Book Antiqua" w:hAnsi="Book Antiqua"/>
          <w:b/>
        </w:rPr>
      </w:pPr>
      <w:r>
        <w:rPr>
          <w:rFonts w:ascii="Arial" w:hAnsi="Arial" w:cs="Book Antiqua"/>
          <w:b/>
          <w:bCs/>
          <w:i/>
          <w:sz w:val="24"/>
          <w:szCs w:val="24"/>
        </w:rPr>
        <w:t>O</w:t>
      </w:r>
      <w:r w:rsidR="002644DA">
        <w:rPr>
          <w:rFonts w:ascii="Arial" w:hAnsi="Arial" w:cs="Book Antiqua"/>
          <w:b/>
          <w:bCs/>
          <w:i/>
          <w:sz w:val="24"/>
          <w:szCs w:val="24"/>
        </w:rPr>
        <w:t>dds and Ends</w:t>
      </w:r>
      <w:r w:rsidR="00C54635" w:rsidRPr="004B76C1">
        <w:rPr>
          <w:rFonts w:ascii="Arial" w:hAnsi="Arial" w:cs="Book Antiqua"/>
          <w:b/>
          <w:bCs/>
          <w:i/>
          <w:sz w:val="24"/>
          <w:szCs w:val="24"/>
        </w:rPr>
        <w:t xml:space="preserve"> . .</w:t>
      </w:r>
      <w:r w:rsidR="00C54635">
        <w:rPr>
          <w:rFonts w:ascii="Arial" w:hAnsi="Arial" w:cs="Book Antiqua"/>
          <w:b/>
          <w:bCs/>
          <w:i/>
          <w:sz w:val="24"/>
          <w:szCs w:val="24"/>
        </w:rPr>
        <w:t xml:space="preserve"> .</w:t>
      </w:r>
      <w:r w:rsidR="00614FAD">
        <w:rPr>
          <w:rFonts w:ascii="Arial" w:hAnsi="Arial" w:cs="Book Antiqua"/>
          <w:b/>
          <w:bCs/>
          <w:i/>
          <w:sz w:val="24"/>
          <w:szCs w:val="24"/>
        </w:rPr>
        <w:t xml:space="preserve"> </w:t>
      </w:r>
    </w:p>
    <w:p w:rsidR="0015772A" w:rsidRDefault="007244BD">
      <w:pPr>
        <w:ind w:left="-270" w:right="-288" w:firstLine="446"/>
        <w:rPr>
          <w:rFonts w:ascii="Book Antiqua" w:hAnsi="Book Antiqua" w:cs="Arial"/>
          <w:color w:val="000000"/>
        </w:rPr>
      </w:pPr>
      <w:r>
        <w:rPr>
          <w:rFonts w:ascii="Book Antiqua" w:hAnsi="Book Antiqua"/>
          <w:b/>
        </w:rPr>
        <w:t xml:space="preserve">Recognition and thanks. </w:t>
      </w:r>
      <w:r>
        <w:rPr>
          <w:rFonts w:ascii="Book Antiqua" w:hAnsi="Book Antiqua" w:cs="Arial"/>
          <w:color w:val="000000"/>
        </w:rPr>
        <w:t>S</w:t>
      </w:r>
      <w:r w:rsidRPr="00DC43A2">
        <w:rPr>
          <w:rFonts w:ascii="Book Antiqua" w:hAnsi="Book Antiqua" w:cs="Arial"/>
          <w:color w:val="000000"/>
        </w:rPr>
        <w:t xml:space="preserve">everal properties have sold and values </w:t>
      </w:r>
      <w:r>
        <w:rPr>
          <w:rFonts w:ascii="Book Antiqua" w:hAnsi="Book Antiqua" w:cs="Arial"/>
          <w:color w:val="000000"/>
        </w:rPr>
        <w:t>have continued to swing upward</w:t>
      </w:r>
      <w:r w:rsidRPr="00DC43A2">
        <w:rPr>
          <w:rFonts w:ascii="Book Antiqua" w:hAnsi="Book Antiqua" w:cs="Arial"/>
          <w:color w:val="000000"/>
        </w:rPr>
        <w:t xml:space="preserve"> in the Mews </w:t>
      </w:r>
      <w:r>
        <w:rPr>
          <w:rFonts w:ascii="Book Antiqua" w:hAnsi="Book Antiqua" w:cs="Arial"/>
          <w:color w:val="000000"/>
        </w:rPr>
        <w:t xml:space="preserve">this year. </w:t>
      </w:r>
      <w:r w:rsidR="001D78B3">
        <w:rPr>
          <w:rFonts w:ascii="Book Antiqua" w:hAnsi="Book Antiqua" w:cs="Arial"/>
          <w:color w:val="000000"/>
        </w:rPr>
        <w:t>But with those sales</w:t>
      </w:r>
      <w:r w:rsidR="00F867E4">
        <w:rPr>
          <w:rFonts w:ascii="Book Antiqua" w:hAnsi="Book Antiqua" w:cs="Arial"/>
          <w:color w:val="000000"/>
        </w:rPr>
        <w:t xml:space="preserve"> have come the </w:t>
      </w:r>
      <w:r w:rsidR="001D78B3">
        <w:rPr>
          <w:rFonts w:ascii="Book Antiqua" w:hAnsi="Book Antiqua" w:cs="Arial"/>
          <w:color w:val="000000"/>
        </w:rPr>
        <w:t xml:space="preserve">loss </w:t>
      </w:r>
      <w:r w:rsidR="00551031">
        <w:rPr>
          <w:rFonts w:ascii="Book Antiqua" w:hAnsi="Book Antiqua" w:cs="Arial"/>
          <w:color w:val="000000"/>
        </w:rPr>
        <w:t>of some</w:t>
      </w:r>
      <w:r w:rsidR="001814B5" w:rsidRPr="00DC43A2">
        <w:rPr>
          <w:rFonts w:ascii="Book Antiqua" w:hAnsi="Book Antiqua" w:cs="Arial"/>
          <w:color w:val="000000"/>
        </w:rPr>
        <w:t xml:space="preserve"> great neighbors and active participants in commu</w:t>
      </w:r>
      <w:r w:rsidR="00CD33C5">
        <w:rPr>
          <w:rFonts w:ascii="Book Antiqua" w:hAnsi="Book Antiqua" w:cs="Arial"/>
          <w:color w:val="000000"/>
        </w:rPr>
        <w:softHyphen/>
      </w:r>
      <w:r w:rsidR="001814B5" w:rsidRPr="00DC43A2">
        <w:rPr>
          <w:rFonts w:ascii="Book Antiqua" w:hAnsi="Book Antiqua" w:cs="Arial"/>
          <w:color w:val="000000"/>
        </w:rPr>
        <w:t>nity leadership. Special thanks and appreciation go out to</w:t>
      </w:r>
      <w:r w:rsidR="00CE09B8">
        <w:rPr>
          <w:rFonts w:ascii="Book Antiqua" w:hAnsi="Book Antiqua" w:cs="Arial"/>
          <w:color w:val="000000"/>
        </w:rPr>
        <w:t>—</w:t>
      </w:r>
    </w:p>
    <w:p w:rsidR="0015772A" w:rsidRDefault="00405347">
      <w:pPr>
        <w:ind w:left="-270" w:right="-288"/>
        <w:rPr>
          <w:rFonts w:ascii="Book Antiqua" w:hAnsi="Book Antiqua" w:cs="Arial"/>
          <w:color w:val="000000"/>
        </w:rPr>
      </w:pPr>
      <w:r w:rsidRPr="00405347">
        <w:rPr>
          <w:rFonts w:ascii="Book Antiqua" w:hAnsi="Book Antiqua" w:cs="Arial"/>
          <w:b/>
          <w:bCs/>
          <w:i/>
          <w:iCs/>
          <w:color w:val="000000"/>
        </w:rPr>
        <w:t>Dave</w:t>
      </w:r>
      <w:r w:rsidRPr="00405347">
        <w:rPr>
          <w:rFonts w:ascii="Book Antiqua" w:hAnsi="Book Antiqua" w:cs="Arial"/>
          <w:b/>
          <w:bCs/>
          <w:color w:val="000000"/>
        </w:rPr>
        <w:t xml:space="preserve"> </w:t>
      </w:r>
      <w:r w:rsidRPr="00405347">
        <w:rPr>
          <w:rFonts w:ascii="Book Antiqua" w:hAnsi="Book Antiqua" w:cs="Arial"/>
          <w:color w:val="000000"/>
        </w:rPr>
        <w:t>and</w:t>
      </w:r>
      <w:r w:rsidRPr="00405347">
        <w:rPr>
          <w:rFonts w:ascii="Book Antiqua" w:hAnsi="Book Antiqua" w:cs="Arial"/>
          <w:b/>
          <w:bCs/>
          <w:color w:val="000000"/>
        </w:rPr>
        <w:t xml:space="preserve"> </w:t>
      </w:r>
      <w:r w:rsidRPr="00405347">
        <w:rPr>
          <w:rFonts w:ascii="Book Antiqua" w:hAnsi="Book Antiqua" w:cs="Arial"/>
          <w:b/>
          <w:bCs/>
          <w:i/>
          <w:iCs/>
          <w:color w:val="000000"/>
        </w:rPr>
        <w:t>Gwinn Ward</w:t>
      </w:r>
      <w:r w:rsidRPr="00405347">
        <w:rPr>
          <w:rFonts w:ascii="Book Antiqua" w:hAnsi="Book Antiqua" w:cs="Arial"/>
          <w:b/>
          <w:bCs/>
          <w:color w:val="000000"/>
        </w:rPr>
        <w:t>.</w:t>
      </w:r>
      <w:r w:rsidR="001814B5">
        <w:rPr>
          <w:rFonts w:ascii="Book Antiqua" w:hAnsi="Book Antiqua" w:cs="Arial"/>
          <w:color w:val="000000"/>
        </w:rPr>
        <w:t xml:space="preserve"> Dave</w:t>
      </w:r>
      <w:r w:rsidR="001814B5" w:rsidRPr="00DC43A2">
        <w:rPr>
          <w:rFonts w:ascii="Book Antiqua" w:hAnsi="Book Antiqua" w:cs="Arial"/>
          <w:color w:val="000000"/>
        </w:rPr>
        <w:t xml:space="preserve"> served as a member of the </w:t>
      </w:r>
      <w:r w:rsidR="001814B5">
        <w:rPr>
          <w:rFonts w:ascii="Book Antiqua" w:hAnsi="Book Antiqua" w:cs="Arial"/>
          <w:color w:val="000000"/>
        </w:rPr>
        <w:t xml:space="preserve">board of directors; </w:t>
      </w:r>
      <w:r w:rsidR="001814B5" w:rsidRPr="00DC43A2">
        <w:rPr>
          <w:rFonts w:ascii="Book Antiqua" w:hAnsi="Book Antiqua" w:cs="Arial"/>
          <w:color w:val="000000"/>
        </w:rPr>
        <w:t xml:space="preserve">Gwinn served as a member of </w:t>
      </w:r>
    </w:p>
    <w:p w:rsidR="0015772A" w:rsidRDefault="001814B5" w:rsidP="0015772A">
      <w:pPr>
        <w:ind w:left="-288" w:right="-288" w:firstLine="0"/>
        <w:rPr>
          <w:rFonts w:ascii="Book Antiqua" w:hAnsi="Book Antiqua" w:cs="Arial"/>
          <w:color w:val="000000"/>
        </w:rPr>
      </w:pPr>
      <w:proofErr w:type="gramStart"/>
      <w:r w:rsidRPr="00DC43A2">
        <w:rPr>
          <w:rFonts w:ascii="Book Antiqua" w:hAnsi="Book Antiqua" w:cs="Arial"/>
          <w:color w:val="000000"/>
        </w:rPr>
        <w:lastRenderedPageBreak/>
        <w:t>the</w:t>
      </w:r>
      <w:proofErr w:type="gramEnd"/>
      <w:r w:rsidRPr="00DC43A2">
        <w:rPr>
          <w:rFonts w:ascii="Book Antiqua" w:hAnsi="Book Antiqua" w:cs="Arial"/>
          <w:color w:val="000000"/>
        </w:rPr>
        <w:t xml:space="preserve"> </w:t>
      </w:r>
      <w:r w:rsidR="00F867E4">
        <w:rPr>
          <w:rFonts w:ascii="Book Antiqua" w:hAnsi="Book Antiqua" w:cs="Arial"/>
          <w:color w:val="000000"/>
        </w:rPr>
        <w:t>n</w:t>
      </w:r>
      <w:r w:rsidRPr="00DC43A2">
        <w:rPr>
          <w:rFonts w:ascii="Book Antiqua" w:hAnsi="Book Antiqua" w:cs="Arial"/>
          <w:color w:val="000000"/>
        </w:rPr>
        <w:t xml:space="preserve">ominating </w:t>
      </w:r>
      <w:r w:rsidR="00F867E4">
        <w:rPr>
          <w:rFonts w:ascii="Book Antiqua" w:hAnsi="Book Antiqua" w:cs="Arial"/>
          <w:color w:val="000000"/>
        </w:rPr>
        <w:t>c</w:t>
      </w:r>
      <w:r w:rsidRPr="00DC43A2">
        <w:rPr>
          <w:rFonts w:ascii="Book Antiqua" w:hAnsi="Book Antiqua" w:cs="Arial"/>
          <w:color w:val="000000"/>
        </w:rPr>
        <w:t>ommittee. The Wards have moved to North Carolina.</w:t>
      </w:r>
    </w:p>
    <w:p w:rsidR="00AA677E" w:rsidRDefault="001814B5">
      <w:pPr>
        <w:ind w:left="-288" w:right="-288"/>
        <w:rPr>
          <w:rFonts w:ascii="Book Antiqua" w:hAnsi="Book Antiqua" w:cs="Arial"/>
          <w:color w:val="000000"/>
        </w:rPr>
      </w:pPr>
      <w:r w:rsidRPr="00DC43A2">
        <w:rPr>
          <w:rFonts w:ascii="Book Antiqua" w:hAnsi="Book Antiqua" w:cs="Arial"/>
          <w:color w:val="000000"/>
        </w:rPr>
        <w:t> </w:t>
      </w:r>
      <w:proofErr w:type="gramStart"/>
      <w:r w:rsidR="00405347" w:rsidRPr="00405347">
        <w:rPr>
          <w:rFonts w:ascii="Book Antiqua" w:hAnsi="Book Antiqua" w:cs="Arial"/>
          <w:b/>
          <w:bCs/>
          <w:i/>
          <w:iCs/>
          <w:color w:val="000000"/>
        </w:rPr>
        <w:t>Dennis</w:t>
      </w:r>
      <w:r w:rsidR="00405347" w:rsidRPr="00405347">
        <w:rPr>
          <w:rFonts w:ascii="Book Antiqua" w:hAnsi="Book Antiqua" w:cs="Arial"/>
          <w:b/>
          <w:bCs/>
          <w:color w:val="000000"/>
        </w:rPr>
        <w:t xml:space="preserve"> </w:t>
      </w:r>
      <w:r w:rsidR="00405347" w:rsidRPr="00405347">
        <w:rPr>
          <w:rFonts w:ascii="Book Antiqua" w:hAnsi="Book Antiqua" w:cs="Arial"/>
          <w:color w:val="000000"/>
        </w:rPr>
        <w:t>and</w:t>
      </w:r>
      <w:r w:rsidR="00405347" w:rsidRPr="00405347">
        <w:rPr>
          <w:rFonts w:ascii="Book Antiqua" w:hAnsi="Book Antiqua" w:cs="Arial"/>
          <w:b/>
          <w:bCs/>
          <w:color w:val="000000"/>
        </w:rPr>
        <w:t xml:space="preserve"> </w:t>
      </w:r>
      <w:r w:rsidR="00405347" w:rsidRPr="00405347">
        <w:rPr>
          <w:rFonts w:ascii="Book Antiqua" w:hAnsi="Book Antiqua" w:cs="Arial"/>
          <w:b/>
          <w:bCs/>
          <w:i/>
          <w:iCs/>
          <w:color w:val="000000"/>
        </w:rPr>
        <w:t>Linda O’Connor</w:t>
      </w:r>
      <w:r w:rsidR="00405347" w:rsidRPr="00405347">
        <w:rPr>
          <w:rFonts w:ascii="Book Antiqua" w:hAnsi="Book Antiqua" w:cs="Arial"/>
          <w:b/>
          <w:bCs/>
          <w:color w:val="000000"/>
        </w:rPr>
        <w:t>.</w:t>
      </w:r>
      <w:proofErr w:type="gramEnd"/>
      <w:r w:rsidR="00405347" w:rsidRPr="00405347">
        <w:rPr>
          <w:rFonts w:ascii="Book Antiqua" w:hAnsi="Book Antiqua" w:cs="Arial"/>
          <w:b/>
          <w:bCs/>
          <w:color w:val="000000"/>
        </w:rPr>
        <w:t xml:space="preserve"> </w:t>
      </w:r>
      <w:r w:rsidR="00806639">
        <w:rPr>
          <w:rFonts w:ascii="Book Antiqua" w:hAnsi="Book Antiqua" w:cs="Arial"/>
          <w:color w:val="000000"/>
        </w:rPr>
        <w:t xml:space="preserve">Dennis was </w:t>
      </w:r>
      <w:r w:rsidRPr="00DC43A2">
        <w:rPr>
          <w:rFonts w:ascii="Book Antiqua" w:hAnsi="Book Antiqua" w:cs="Arial"/>
          <w:color w:val="000000"/>
        </w:rPr>
        <w:t xml:space="preserve">our </w:t>
      </w:r>
      <w:r w:rsidR="00F867E4">
        <w:rPr>
          <w:rFonts w:ascii="Book Antiqua" w:hAnsi="Book Antiqua" w:cs="Arial"/>
          <w:color w:val="000000"/>
        </w:rPr>
        <w:t>“</w:t>
      </w:r>
      <w:r w:rsidR="006E7056">
        <w:rPr>
          <w:rFonts w:ascii="Book Antiqua" w:hAnsi="Book Antiqua" w:cs="Arial"/>
          <w:color w:val="000000"/>
        </w:rPr>
        <w:t>vice president”</w:t>
      </w:r>
      <w:r w:rsidRPr="00DC43A2">
        <w:rPr>
          <w:rFonts w:ascii="Book Antiqua" w:hAnsi="Book Antiqua" w:cs="Arial"/>
          <w:color w:val="000000"/>
        </w:rPr>
        <w:t xml:space="preserve"> of </w:t>
      </w:r>
      <w:proofErr w:type="spellStart"/>
      <w:r w:rsidRPr="00DC43A2">
        <w:rPr>
          <w:rFonts w:ascii="Book Antiqua" w:hAnsi="Book Antiqua" w:cs="Arial"/>
          <w:color w:val="000000"/>
        </w:rPr>
        <w:t>decluttering</w:t>
      </w:r>
      <w:proofErr w:type="spellEnd"/>
      <w:r w:rsidRPr="00DC43A2">
        <w:rPr>
          <w:rFonts w:ascii="Book Antiqua" w:hAnsi="Book Antiqua" w:cs="Arial"/>
          <w:color w:val="000000"/>
        </w:rPr>
        <w:t xml:space="preserve"> the community on his fr</w:t>
      </w:r>
      <w:r w:rsidRPr="00DC43A2">
        <w:rPr>
          <w:rFonts w:ascii="Book Antiqua" w:hAnsi="Book Antiqua" w:cs="Arial"/>
          <w:color w:val="000000"/>
        </w:rPr>
        <w:t>e</w:t>
      </w:r>
      <w:r w:rsidRPr="00DC43A2">
        <w:rPr>
          <w:rFonts w:ascii="Book Antiqua" w:hAnsi="Book Antiqua" w:cs="Arial"/>
          <w:color w:val="000000"/>
        </w:rPr>
        <w:t>quent walks with his trash bag</w:t>
      </w:r>
      <w:r w:rsidR="00806639">
        <w:rPr>
          <w:rFonts w:ascii="Book Antiqua" w:hAnsi="Book Antiqua" w:cs="Arial"/>
          <w:color w:val="000000"/>
        </w:rPr>
        <w:t>. He</w:t>
      </w:r>
      <w:r w:rsidRPr="00DC43A2">
        <w:rPr>
          <w:rFonts w:ascii="Book Antiqua" w:hAnsi="Book Antiqua" w:cs="Arial"/>
          <w:color w:val="000000"/>
        </w:rPr>
        <w:t xml:space="preserve"> </w:t>
      </w:r>
      <w:r w:rsidR="00806639">
        <w:rPr>
          <w:rFonts w:ascii="Book Antiqua" w:hAnsi="Book Antiqua" w:cs="Arial"/>
          <w:color w:val="000000"/>
        </w:rPr>
        <w:t>also served as a member of the a</w:t>
      </w:r>
      <w:r w:rsidRPr="00DC43A2">
        <w:rPr>
          <w:rFonts w:ascii="Book Antiqua" w:hAnsi="Book Antiqua" w:cs="Arial"/>
          <w:color w:val="000000"/>
        </w:rPr>
        <w:t xml:space="preserve">rchitectural </w:t>
      </w:r>
      <w:r w:rsidR="00806639">
        <w:rPr>
          <w:rFonts w:ascii="Book Antiqua" w:hAnsi="Book Antiqua" w:cs="Arial"/>
          <w:color w:val="000000"/>
        </w:rPr>
        <w:t>c</w:t>
      </w:r>
      <w:r w:rsidRPr="00DC43A2">
        <w:rPr>
          <w:rFonts w:ascii="Book Antiqua" w:hAnsi="Book Antiqua" w:cs="Arial"/>
          <w:color w:val="000000"/>
        </w:rPr>
        <w:t xml:space="preserve">ontrol </w:t>
      </w:r>
      <w:r w:rsidR="00806639">
        <w:rPr>
          <w:rFonts w:ascii="Book Antiqua" w:hAnsi="Book Antiqua" w:cs="Arial"/>
          <w:color w:val="000000"/>
        </w:rPr>
        <w:t>c</w:t>
      </w:r>
      <w:r w:rsidRPr="00DC43A2">
        <w:rPr>
          <w:rFonts w:ascii="Book Antiqua" w:hAnsi="Book Antiqua" w:cs="Arial"/>
          <w:color w:val="000000"/>
        </w:rPr>
        <w:t>ommittee and was always available to help with special community projects. Dennis and Linda have moved to Cha</w:t>
      </w:r>
      <w:r w:rsidRPr="00DC43A2">
        <w:rPr>
          <w:rFonts w:ascii="Book Antiqua" w:hAnsi="Book Antiqua" w:cs="Arial"/>
          <w:color w:val="000000"/>
        </w:rPr>
        <w:t>r</w:t>
      </w:r>
      <w:r w:rsidRPr="00DC43A2">
        <w:rPr>
          <w:rFonts w:ascii="Book Antiqua" w:hAnsi="Book Antiqua" w:cs="Arial"/>
          <w:color w:val="000000"/>
        </w:rPr>
        <w:t>lottesville.</w:t>
      </w:r>
    </w:p>
    <w:p w:rsidR="0015772A" w:rsidRDefault="001814B5" w:rsidP="0015772A">
      <w:pPr>
        <w:ind w:left="-288" w:right="-288" w:firstLine="450"/>
        <w:rPr>
          <w:rFonts w:ascii="Book Antiqua" w:hAnsi="Book Antiqua" w:cs="Arial"/>
          <w:color w:val="000000"/>
        </w:rPr>
      </w:pPr>
      <w:r w:rsidRPr="00DC43A2">
        <w:rPr>
          <w:rFonts w:ascii="Book Antiqua" w:hAnsi="Book Antiqua" w:cs="Arial"/>
          <w:color w:val="000000"/>
        </w:rPr>
        <w:t> </w:t>
      </w:r>
      <w:r w:rsidR="00405347" w:rsidRPr="00405347">
        <w:rPr>
          <w:rFonts w:ascii="Book Antiqua" w:hAnsi="Book Antiqua" w:cs="Arial"/>
          <w:b/>
          <w:bCs/>
          <w:i/>
          <w:iCs/>
          <w:color w:val="000000"/>
        </w:rPr>
        <w:t>Joanne Coleman,</w:t>
      </w:r>
      <w:r w:rsidRPr="00DC43A2">
        <w:rPr>
          <w:rFonts w:ascii="Book Antiqua" w:hAnsi="Book Antiqua" w:cs="Arial"/>
          <w:color w:val="000000"/>
        </w:rPr>
        <w:t xml:space="preserve"> an original owner and member of the </w:t>
      </w:r>
      <w:r w:rsidR="00806639">
        <w:rPr>
          <w:rFonts w:ascii="Book Antiqua" w:hAnsi="Book Antiqua" w:cs="Arial"/>
          <w:color w:val="000000"/>
        </w:rPr>
        <w:t>board</w:t>
      </w:r>
      <w:r w:rsidR="00F867E4">
        <w:rPr>
          <w:rFonts w:ascii="Book Antiqua" w:hAnsi="Book Antiqua" w:cs="Arial"/>
          <w:color w:val="000000"/>
        </w:rPr>
        <w:t>,</w:t>
      </w:r>
      <w:r w:rsidRPr="00DC43A2">
        <w:rPr>
          <w:rFonts w:ascii="Book Antiqua" w:hAnsi="Book Antiqua" w:cs="Arial"/>
          <w:color w:val="000000"/>
        </w:rPr>
        <w:t xml:space="preserve"> served as a mem</w:t>
      </w:r>
      <w:r w:rsidR="00806639">
        <w:rPr>
          <w:rFonts w:ascii="Book Antiqua" w:hAnsi="Book Antiqua" w:cs="Arial"/>
          <w:color w:val="000000"/>
        </w:rPr>
        <w:t>ber of</w:t>
      </w:r>
      <w:r w:rsidR="00F867E4">
        <w:rPr>
          <w:rFonts w:ascii="Book Antiqua" w:hAnsi="Book Antiqua" w:cs="Arial"/>
          <w:color w:val="000000"/>
        </w:rPr>
        <w:t xml:space="preserve"> </w:t>
      </w:r>
      <w:r w:rsidR="00806639">
        <w:rPr>
          <w:rFonts w:ascii="Book Antiqua" w:hAnsi="Book Antiqua" w:cs="Arial"/>
          <w:color w:val="000000"/>
        </w:rPr>
        <w:t>th</w:t>
      </w:r>
      <w:r w:rsidR="00107242">
        <w:rPr>
          <w:rFonts w:ascii="Book Antiqua" w:hAnsi="Book Antiqua" w:cs="Arial"/>
          <w:color w:val="000000"/>
        </w:rPr>
        <w:t xml:space="preserve">e </w:t>
      </w:r>
      <w:proofErr w:type="spellStart"/>
      <w:r w:rsidR="00CE09B8">
        <w:rPr>
          <w:rFonts w:ascii="Book Antiqua" w:hAnsi="Book Antiqua" w:cs="Arial"/>
          <w:color w:val="000000"/>
        </w:rPr>
        <w:t>a</w:t>
      </w:r>
      <w:r w:rsidR="00107242">
        <w:rPr>
          <w:rFonts w:ascii="Book Antiqua" w:hAnsi="Book Antiqua" w:cs="Arial"/>
          <w:color w:val="000000"/>
        </w:rPr>
        <w:t>rchi</w:t>
      </w:r>
      <w:r w:rsidR="008445DA">
        <w:rPr>
          <w:rFonts w:ascii="Book Antiqua" w:hAnsi="Book Antiqua" w:cs="Arial"/>
          <w:color w:val="000000"/>
        </w:rPr>
        <w:t>tec</w:t>
      </w:r>
      <w:proofErr w:type="spellEnd"/>
      <w:r w:rsidR="00551031">
        <w:rPr>
          <w:rFonts w:ascii="Book Antiqua" w:hAnsi="Book Antiqua" w:cs="Arial"/>
          <w:color w:val="000000"/>
        </w:rPr>
        <w:t>-</w:t>
      </w:r>
    </w:p>
    <w:p w:rsidR="00AA677E" w:rsidRDefault="00F867E4">
      <w:pPr>
        <w:ind w:left="-288" w:right="-288" w:firstLine="0"/>
        <w:rPr>
          <w:rFonts w:ascii="Book Antiqua" w:hAnsi="Book Antiqua" w:cs="Arial"/>
          <w:color w:val="000000"/>
        </w:rPr>
      </w:pPr>
      <w:proofErr w:type="spellStart"/>
      <w:proofErr w:type="gramStart"/>
      <w:r>
        <w:rPr>
          <w:rFonts w:ascii="Book Antiqua" w:hAnsi="Book Antiqua" w:cs="Arial"/>
          <w:color w:val="000000"/>
        </w:rPr>
        <w:t>tural</w:t>
      </w:r>
      <w:proofErr w:type="spellEnd"/>
      <w:proofErr w:type="gramEnd"/>
      <w:r>
        <w:rPr>
          <w:rFonts w:ascii="Book Antiqua" w:hAnsi="Book Antiqua" w:cs="Arial"/>
          <w:color w:val="000000"/>
        </w:rPr>
        <w:t xml:space="preserve"> control committee. Joanne has moved</w:t>
      </w:r>
      <w:r w:rsidR="00A05A78" w:rsidRPr="00A05A78">
        <w:rPr>
          <w:rFonts w:ascii="Book Antiqua" w:hAnsi="Book Antiqua" w:cs="Arial"/>
          <w:color w:val="000000"/>
        </w:rPr>
        <w:t xml:space="preserve"> </w:t>
      </w:r>
      <w:r w:rsidR="00A05A78" w:rsidRPr="00DC43A2">
        <w:rPr>
          <w:rFonts w:ascii="Book Antiqua" w:hAnsi="Book Antiqua" w:cs="Arial"/>
          <w:color w:val="000000"/>
        </w:rPr>
        <w:t>to The Virginian</w:t>
      </w:r>
      <w:r w:rsidR="00A05A78">
        <w:rPr>
          <w:rFonts w:ascii="Book Antiqua" w:hAnsi="Book Antiqua" w:cs="Arial"/>
          <w:color w:val="000000"/>
        </w:rPr>
        <w:t>.</w:t>
      </w:r>
    </w:p>
    <w:p w:rsidR="0015772A" w:rsidRDefault="00405347" w:rsidP="0015772A">
      <w:pPr>
        <w:ind w:left="-288" w:right="-288"/>
        <w:rPr>
          <w:rFonts w:ascii="Book Antiqua" w:hAnsi="Book Antiqua" w:cs="Arial"/>
          <w:color w:val="000000"/>
        </w:rPr>
      </w:pPr>
      <w:proofErr w:type="gramStart"/>
      <w:r w:rsidRPr="00405347">
        <w:rPr>
          <w:rFonts w:ascii="Book Antiqua" w:hAnsi="Book Antiqua" w:cs="Arial"/>
          <w:b/>
          <w:bCs/>
          <w:i/>
          <w:iCs/>
          <w:color w:val="000000"/>
        </w:rPr>
        <w:t xml:space="preserve">Michael </w:t>
      </w:r>
      <w:proofErr w:type="spellStart"/>
      <w:r w:rsidRPr="00405347">
        <w:rPr>
          <w:rFonts w:ascii="Book Antiqua" w:hAnsi="Book Antiqua" w:cs="Arial"/>
          <w:b/>
          <w:bCs/>
          <w:i/>
          <w:iCs/>
          <w:color w:val="000000"/>
        </w:rPr>
        <w:t>Epley</w:t>
      </w:r>
      <w:proofErr w:type="spellEnd"/>
      <w:r w:rsidR="001814B5" w:rsidRPr="00DC43A2">
        <w:rPr>
          <w:rFonts w:ascii="Book Antiqua" w:hAnsi="Book Antiqua" w:cs="Arial"/>
          <w:color w:val="000000"/>
        </w:rPr>
        <w:t xml:space="preserve"> </w:t>
      </w:r>
      <w:r w:rsidR="00806639">
        <w:rPr>
          <w:rFonts w:ascii="Book Antiqua" w:hAnsi="Book Antiqua" w:cs="Arial"/>
          <w:color w:val="000000"/>
        </w:rPr>
        <w:t xml:space="preserve">and </w:t>
      </w:r>
      <w:r w:rsidRPr="00405347">
        <w:rPr>
          <w:rFonts w:ascii="Book Antiqua" w:hAnsi="Book Antiqua" w:cs="Arial"/>
          <w:b/>
          <w:bCs/>
          <w:i/>
          <w:iCs/>
          <w:color w:val="000000"/>
        </w:rPr>
        <w:t>Katherine Hall.</w:t>
      </w:r>
      <w:proofErr w:type="gramEnd"/>
      <w:r w:rsidR="00806639">
        <w:rPr>
          <w:rFonts w:ascii="Book Antiqua" w:hAnsi="Book Antiqua" w:cs="Arial"/>
          <w:color w:val="000000"/>
        </w:rPr>
        <w:t xml:space="preserve"> Michael </w:t>
      </w:r>
      <w:r w:rsidR="00760CE1">
        <w:rPr>
          <w:rFonts w:ascii="Book Antiqua" w:hAnsi="Book Antiqua" w:cs="Arial"/>
          <w:color w:val="000000"/>
        </w:rPr>
        <w:t>s</w:t>
      </w:r>
      <w:r w:rsidR="001814B5" w:rsidRPr="00DC43A2">
        <w:rPr>
          <w:rFonts w:ascii="Book Antiqua" w:hAnsi="Book Antiqua" w:cs="Arial"/>
          <w:color w:val="000000"/>
        </w:rPr>
        <w:t>erved</w:t>
      </w:r>
      <w:r w:rsidR="00760CE1">
        <w:rPr>
          <w:rFonts w:ascii="Book Antiqua" w:hAnsi="Book Antiqua" w:cs="Arial"/>
          <w:color w:val="000000"/>
        </w:rPr>
        <w:t xml:space="preserve"> </w:t>
      </w:r>
      <w:r w:rsidR="001814B5" w:rsidRPr="00DC43A2">
        <w:rPr>
          <w:rFonts w:ascii="Book Antiqua" w:hAnsi="Book Antiqua" w:cs="Arial"/>
          <w:color w:val="000000"/>
        </w:rPr>
        <w:t xml:space="preserve">as a member of the </w:t>
      </w:r>
      <w:r w:rsidR="00806639">
        <w:rPr>
          <w:rFonts w:ascii="Book Antiqua" w:hAnsi="Book Antiqua" w:cs="Arial"/>
          <w:color w:val="000000"/>
        </w:rPr>
        <w:t>board</w:t>
      </w:r>
      <w:r w:rsidR="001814B5" w:rsidRPr="00DC43A2">
        <w:rPr>
          <w:rFonts w:ascii="Book Antiqua" w:hAnsi="Book Antiqua" w:cs="Arial"/>
          <w:color w:val="000000"/>
        </w:rPr>
        <w:t xml:space="preserve">. </w:t>
      </w:r>
      <w:r w:rsidR="00760CE1">
        <w:rPr>
          <w:rFonts w:ascii="Book Antiqua" w:hAnsi="Book Antiqua" w:cs="Arial"/>
          <w:color w:val="000000"/>
        </w:rPr>
        <w:t xml:space="preserve"> </w:t>
      </w:r>
      <w:r w:rsidR="00107242">
        <w:rPr>
          <w:rFonts w:ascii="Book Antiqua" w:hAnsi="Book Antiqua" w:cs="Arial"/>
          <w:color w:val="000000"/>
        </w:rPr>
        <w:t>B</w:t>
      </w:r>
      <w:r w:rsidR="001814B5" w:rsidRPr="00DC43A2">
        <w:rPr>
          <w:rFonts w:ascii="Book Antiqua" w:hAnsi="Book Antiqua" w:cs="Arial"/>
          <w:color w:val="000000"/>
        </w:rPr>
        <w:t xml:space="preserve">oth served </w:t>
      </w:r>
      <w:r w:rsidR="009225AE">
        <w:rPr>
          <w:rFonts w:ascii="Book Antiqua" w:hAnsi="Book Antiqua" w:cs="Arial"/>
          <w:color w:val="000000"/>
        </w:rPr>
        <w:t xml:space="preserve">as </w:t>
      </w:r>
      <w:r w:rsidR="001814B5" w:rsidRPr="00DC43A2">
        <w:rPr>
          <w:rFonts w:ascii="Book Antiqua" w:hAnsi="Book Antiqua" w:cs="Arial"/>
          <w:color w:val="000000"/>
        </w:rPr>
        <w:t xml:space="preserve">members of </w:t>
      </w:r>
      <w:r w:rsidR="001814B5" w:rsidRPr="00DC43A2">
        <w:rPr>
          <w:rFonts w:ascii="Book Antiqua" w:hAnsi="Book Antiqua" w:cs="Arial"/>
          <w:color w:val="000000"/>
        </w:rPr>
        <w:lastRenderedPageBreak/>
        <w:t xml:space="preserve">the </w:t>
      </w:r>
      <w:r w:rsidR="00806639">
        <w:rPr>
          <w:rFonts w:ascii="Book Antiqua" w:hAnsi="Book Antiqua" w:cs="Arial"/>
          <w:color w:val="000000"/>
        </w:rPr>
        <w:t>s</w:t>
      </w:r>
      <w:r w:rsidR="001814B5" w:rsidRPr="00DC43A2">
        <w:rPr>
          <w:rFonts w:ascii="Book Antiqua" w:hAnsi="Book Antiqua" w:cs="Arial"/>
          <w:color w:val="000000"/>
        </w:rPr>
        <w:t xml:space="preserve">ocial </w:t>
      </w:r>
      <w:r w:rsidR="00806639">
        <w:rPr>
          <w:rFonts w:ascii="Book Antiqua" w:hAnsi="Book Antiqua" w:cs="Arial"/>
          <w:color w:val="000000"/>
        </w:rPr>
        <w:t>c</w:t>
      </w:r>
      <w:r w:rsidR="001814B5" w:rsidRPr="00DC43A2">
        <w:rPr>
          <w:rFonts w:ascii="Book Antiqua" w:hAnsi="Book Antiqua" w:cs="Arial"/>
          <w:color w:val="000000"/>
        </w:rPr>
        <w:t xml:space="preserve">ommittee. </w:t>
      </w:r>
      <w:r w:rsidR="009424C7">
        <w:rPr>
          <w:rFonts w:ascii="Book Antiqua" w:hAnsi="Book Antiqua" w:cs="Arial"/>
          <w:color w:val="000000"/>
        </w:rPr>
        <w:t xml:space="preserve">The </w:t>
      </w:r>
      <w:proofErr w:type="gramStart"/>
      <w:r w:rsidR="009424C7">
        <w:rPr>
          <w:rFonts w:ascii="Book Antiqua" w:hAnsi="Book Antiqua" w:cs="Arial"/>
          <w:color w:val="000000"/>
        </w:rPr>
        <w:t>couple</w:t>
      </w:r>
      <w:r w:rsidR="001814B5" w:rsidRPr="00DC43A2">
        <w:rPr>
          <w:rFonts w:ascii="Book Antiqua" w:hAnsi="Book Antiqua" w:cs="Arial"/>
          <w:color w:val="000000"/>
        </w:rPr>
        <w:t xml:space="preserve"> have</w:t>
      </w:r>
      <w:proofErr w:type="gramEnd"/>
      <w:r w:rsidR="001814B5" w:rsidRPr="00DC43A2">
        <w:rPr>
          <w:rFonts w:ascii="Book Antiqua" w:hAnsi="Book Antiqua" w:cs="Arial"/>
          <w:color w:val="000000"/>
        </w:rPr>
        <w:t xml:space="preserve"> moved to Arlin</w:t>
      </w:r>
      <w:r w:rsidR="001814B5" w:rsidRPr="00DC43A2">
        <w:rPr>
          <w:rFonts w:ascii="Book Antiqua" w:hAnsi="Book Antiqua" w:cs="Arial"/>
          <w:color w:val="000000"/>
        </w:rPr>
        <w:t>g</w:t>
      </w:r>
      <w:r w:rsidR="001814B5" w:rsidRPr="00DC43A2">
        <w:rPr>
          <w:rFonts w:ascii="Book Antiqua" w:hAnsi="Book Antiqua" w:cs="Arial"/>
          <w:color w:val="000000"/>
        </w:rPr>
        <w:t>ton.</w:t>
      </w:r>
    </w:p>
    <w:p w:rsidR="00AA677E" w:rsidRDefault="00405347">
      <w:pPr>
        <w:ind w:left="-288" w:right="-288"/>
        <w:rPr>
          <w:rFonts w:ascii="Book Antiqua" w:hAnsi="Book Antiqua" w:cs="Arial"/>
          <w:color w:val="000000"/>
        </w:rPr>
      </w:pPr>
      <w:r w:rsidRPr="00405347">
        <w:rPr>
          <w:rFonts w:ascii="Book Antiqua" w:hAnsi="Book Antiqua" w:cs="Arial"/>
          <w:b/>
          <w:bCs/>
          <w:i/>
          <w:iCs/>
          <w:color w:val="000000"/>
        </w:rPr>
        <w:t>Sam</w:t>
      </w:r>
      <w:r w:rsidR="001814B5" w:rsidRPr="00DC43A2">
        <w:rPr>
          <w:rFonts w:ascii="Book Antiqua" w:hAnsi="Book Antiqua" w:cs="Arial"/>
          <w:color w:val="000000"/>
        </w:rPr>
        <w:t xml:space="preserve"> and </w:t>
      </w:r>
      <w:r w:rsidRPr="00405347">
        <w:rPr>
          <w:rFonts w:ascii="Book Antiqua" w:hAnsi="Book Antiqua" w:cs="Arial"/>
          <w:b/>
          <w:bCs/>
          <w:i/>
          <w:iCs/>
          <w:color w:val="000000"/>
        </w:rPr>
        <w:t xml:space="preserve">Julie </w:t>
      </w:r>
      <w:proofErr w:type="spellStart"/>
      <w:r w:rsidRPr="00405347">
        <w:rPr>
          <w:rFonts w:ascii="Book Antiqua" w:hAnsi="Book Antiqua" w:cs="Arial"/>
          <w:b/>
          <w:bCs/>
          <w:i/>
          <w:iCs/>
          <w:color w:val="000000"/>
        </w:rPr>
        <w:t>Mudrick</w:t>
      </w:r>
      <w:proofErr w:type="spellEnd"/>
      <w:r w:rsidRPr="00405347">
        <w:rPr>
          <w:rFonts w:ascii="Book Antiqua" w:hAnsi="Book Antiqua" w:cs="Arial"/>
          <w:b/>
          <w:bCs/>
          <w:i/>
          <w:iCs/>
          <w:color w:val="000000"/>
        </w:rPr>
        <w:t>,</w:t>
      </w:r>
      <w:r w:rsidR="001814B5" w:rsidRPr="00DC43A2">
        <w:rPr>
          <w:rFonts w:ascii="Book Antiqua" w:hAnsi="Book Antiqua" w:cs="Arial"/>
          <w:color w:val="000000"/>
        </w:rPr>
        <w:t xml:space="preserve"> who recently moved to V</w:t>
      </w:r>
      <w:r w:rsidR="001814B5" w:rsidRPr="00DC43A2">
        <w:rPr>
          <w:rFonts w:ascii="Book Antiqua" w:hAnsi="Book Antiqua" w:cs="Arial"/>
          <w:color w:val="000000"/>
        </w:rPr>
        <w:t>i</w:t>
      </w:r>
      <w:r w:rsidR="001814B5" w:rsidRPr="00DC43A2">
        <w:rPr>
          <w:rFonts w:ascii="Book Antiqua" w:hAnsi="Book Antiqua" w:cs="Arial"/>
          <w:color w:val="000000"/>
        </w:rPr>
        <w:t>enna</w:t>
      </w:r>
      <w:r w:rsidR="00806639">
        <w:rPr>
          <w:rFonts w:ascii="Book Antiqua" w:hAnsi="Book Antiqua" w:cs="Arial"/>
          <w:color w:val="000000"/>
        </w:rPr>
        <w:t>,</w:t>
      </w:r>
      <w:r w:rsidR="001814B5" w:rsidRPr="00DC43A2">
        <w:rPr>
          <w:rFonts w:ascii="Book Antiqua" w:hAnsi="Book Antiqua" w:cs="Arial"/>
          <w:color w:val="000000"/>
        </w:rPr>
        <w:t xml:space="preserve"> supported the community by having a “left turn must yield on green” sign added at the Nutley St</w:t>
      </w:r>
      <w:r w:rsidR="00F867E4">
        <w:rPr>
          <w:rFonts w:ascii="Book Antiqua" w:hAnsi="Book Antiqua" w:cs="Arial"/>
          <w:color w:val="000000"/>
        </w:rPr>
        <w:t>reet–</w:t>
      </w:r>
      <w:r w:rsidR="001814B5" w:rsidRPr="00DC43A2">
        <w:rPr>
          <w:rFonts w:ascii="Book Antiqua" w:hAnsi="Book Antiqua" w:cs="Arial"/>
          <w:color w:val="000000"/>
        </w:rPr>
        <w:t>access road intersection to improve safety there.</w:t>
      </w:r>
    </w:p>
    <w:p w:rsidR="00AA677E" w:rsidRDefault="0015772A">
      <w:pPr>
        <w:ind w:left="-288" w:right="-288"/>
        <w:rPr>
          <w:rFonts w:ascii="Book Antiqua" w:hAnsi="Book Antiqua" w:cs="Arial"/>
          <w:color w:val="000000"/>
        </w:rPr>
      </w:pPr>
      <w:r w:rsidRPr="0015772A">
        <w:rPr>
          <w:rFonts w:ascii="Book Antiqua" w:hAnsi="Book Antiqua"/>
          <w:b/>
          <w:i/>
          <w:color w:val="000000"/>
          <w:szCs w:val="16"/>
        </w:rPr>
        <w:t>Evelyn Comstock Rhodes</w:t>
      </w:r>
      <w:r w:rsidRPr="0015772A">
        <w:rPr>
          <w:rFonts w:ascii="Book Antiqua" w:hAnsi="Book Antiqua"/>
          <w:color w:val="000000"/>
          <w:szCs w:val="16"/>
        </w:rPr>
        <w:t xml:space="preserve"> was an original owner on </w:t>
      </w:r>
      <w:proofErr w:type="spellStart"/>
      <w:r w:rsidRPr="0015772A">
        <w:rPr>
          <w:rFonts w:ascii="Book Antiqua" w:hAnsi="Book Antiqua"/>
          <w:color w:val="000000"/>
          <w:szCs w:val="16"/>
        </w:rPr>
        <w:t>Readsborough</w:t>
      </w:r>
      <w:proofErr w:type="spellEnd"/>
      <w:r w:rsidRPr="0015772A">
        <w:rPr>
          <w:rFonts w:ascii="Book Antiqua" w:hAnsi="Book Antiqua"/>
          <w:color w:val="000000"/>
          <w:szCs w:val="16"/>
        </w:rPr>
        <w:t xml:space="preserve"> and is best known for her diligent beautification of the common grounds near the tennis court. </w:t>
      </w:r>
      <w:r w:rsidR="009225AE">
        <w:rPr>
          <w:rFonts w:ascii="Book Antiqua" w:hAnsi="Book Antiqua"/>
          <w:color w:val="000000"/>
          <w:szCs w:val="16"/>
        </w:rPr>
        <w:t xml:space="preserve"> </w:t>
      </w:r>
      <w:r w:rsidRPr="0015772A">
        <w:rPr>
          <w:rFonts w:ascii="Book Antiqua" w:hAnsi="Book Antiqua"/>
          <w:color w:val="000000"/>
          <w:szCs w:val="16"/>
        </w:rPr>
        <w:t>With the passing of her husband George Rhodes, Evelyn has moved to the Virginian.</w:t>
      </w:r>
    </w:p>
    <w:p w:rsidR="0015772A" w:rsidRDefault="00063A85" w:rsidP="0015772A">
      <w:pPr>
        <w:spacing w:after="160"/>
        <w:ind w:left="-288" w:right="-288" w:firstLine="446"/>
        <w:rPr>
          <w:rFonts w:ascii="Book Antiqua" w:hAnsi="Book Antiqua"/>
        </w:rPr>
      </w:pPr>
      <w:proofErr w:type="gramStart"/>
      <w:r>
        <w:rPr>
          <w:rFonts w:ascii="Book Antiqua" w:hAnsi="Book Antiqua"/>
          <w:b/>
        </w:rPr>
        <w:t xml:space="preserve">Home prices </w:t>
      </w:r>
      <w:r w:rsidR="001814B5">
        <w:rPr>
          <w:rFonts w:ascii="Book Antiqua" w:hAnsi="Book Antiqua"/>
          <w:b/>
        </w:rPr>
        <w:t xml:space="preserve">maintaining upward </w:t>
      </w:r>
      <w:r>
        <w:rPr>
          <w:rFonts w:ascii="Book Antiqua" w:hAnsi="Book Antiqua"/>
          <w:b/>
        </w:rPr>
        <w:t>trend</w:t>
      </w:r>
      <w:r w:rsidR="007C0325">
        <w:rPr>
          <w:rFonts w:ascii="Book Antiqua" w:hAnsi="Book Antiqua"/>
          <w:b/>
        </w:rPr>
        <w:t>.</w:t>
      </w:r>
      <w:proofErr w:type="gramEnd"/>
      <w:r w:rsidR="001C703D">
        <w:rPr>
          <w:rFonts w:ascii="Book Antiqua" w:hAnsi="Book Antiqua"/>
          <w:b/>
        </w:rPr>
        <w:t xml:space="preserve"> </w:t>
      </w:r>
      <w:r w:rsidR="001814B5">
        <w:rPr>
          <w:rFonts w:ascii="Book Antiqua" w:hAnsi="Book Antiqua"/>
        </w:rPr>
        <w:t xml:space="preserve">Below is all activity to date in 2012. </w:t>
      </w:r>
      <w:r w:rsidR="00A05A78">
        <w:rPr>
          <w:rFonts w:ascii="Book Antiqua" w:hAnsi="Book Antiqua"/>
        </w:rPr>
        <w:t>Eleven</w:t>
      </w:r>
      <w:r w:rsidR="001814B5">
        <w:rPr>
          <w:rFonts w:ascii="Book Antiqua" w:hAnsi="Book Antiqua"/>
        </w:rPr>
        <w:t xml:space="preserve"> houses have sold in the Mews this year, tying the all-time record! The market continues to look up.</w:t>
      </w:r>
      <w:r w:rsidR="001C703D">
        <w:rPr>
          <w:rFonts w:ascii="Book Antiqua" w:hAnsi="Book Antiqua"/>
        </w:rPr>
        <w:t xml:space="preserve"> </w:t>
      </w:r>
    </w:p>
    <w:p w:rsidR="00760CE1" w:rsidRPr="002412F0" w:rsidRDefault="00760CE1" w:rsidP="00760CE1">
      <w:pPr>
        <w:ind w:left="-288" w:right="-288" w:firstLine="450"/>
        <w:rPr>
          <w:rFonts w:ascii="Book Antiqua" w:hAnsi="Book Antiqua"/>
        </w:rPr>
        <w:sectPr w:rsidR="00760CE1" w:rsidRPr="002412F0" w:rsidSect="00760CE1">
          <w:type w:val="continuous"/>
          <w:pgSz w:w="12240" w:h="15840"/>
          <w:pgMar w:top="1152" w:right="1440" w:bottom="864" w:left="1152" w:header="720" w:footer="720" w:gutter="0"/>
          <w:cols w:num="2" w:sep="1" w:space="720"/>
          <w:docGrid w:linePitch="360"/>
        </w:sectPr>
      </w:pPr>
    </w:p>
    <w:tbl>
      <w:tblPr>
        <w:tblW w:w="9987" w:type="dxa"/>
        <w:tblInd w:w="-789" w:type="dxa"/>
        <w:tblLook w:val="04A0"/>
      </w:tblPr>
      <w:tblGrid>
        <w:gridCol w:w="960"/>
        <w:gridCol w:w="2180"/>
        <w:gridCol w:w="1320"/>
        <w:gridCol w:w="1160"/>
        <w:gridCol w:w="960"/>
        <w:gridCol w:w="960"/>
        <w:gridCol w:w="2447"/>
      </w:tblGrid>
      <w:tr w:rsidR="004E0256" w:rsidRPr="004E0256" w:rsidTr="00F961E6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1B" w:rsidRDefault="00A01F1B" w:rsidP="004E0256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lastRenderedPageBreak/>
              <w:t>2012</w:t>
            </w:r>
          </w:p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color w:val="000000"/>
                <w:sz w:val="18"/>
                <w:szCs w:val="22"/>
              </w:rPr>
              <w:t>Real Estate Activity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Address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Original List Price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Sold 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Days on Market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Model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4E0256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Status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3141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Guysborough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E80611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3</w:t>
            </w:r>
            <w:r w:rsidR="005F142D">
              <w:rPr>
                <w:rFonts w:ascii="Book Antiqua" w:hAnsi="Book Antiqua"/>
                <w:color w:val="000000"/>
                <w:sz w:val="18"/>
                <w:szCs w:val="22"/>
              </w:rPr>
              <w:t>5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0,000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5F142D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</w:t>
            </w:r>
            <w:r w:rsidR="005F142D">
              <w:rPr>
                <w:rFonts w:ascii="Book Antiqua" w:hAnsi="Book Antiqua"/>
                <w:color w:val="000000"/>
                <w:sz w:val="18"/>
                <w:szCs w:val="22"/>
              </w:rPr>
              <w:t>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="005F142D">
              <w:rPr>
                <w:rFonts w:ascii="Book Antiqua" w:hAnsi="Book Antiqua"/>
                <w:color w:val="000000"/>
                <w:sz w:val="18"/>
                <w:szCs w:val="22"/>
              </w:rPr>
              <w:t>340,000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56" w:rsidRPr="004E0256" w:rsidRDefault="005F142D" w:rsidP="005F142D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Sold (14 Sep</w:t>
            </w:r>
            <w:r w:rsidR="009D6034">
              <w:rPr>
                <w:rFonts w:ascii="Book Antiqua" w:hAnsi="Book Antiqua"/>
                <w:color w:val="000000"/>
                <w:sz w:val="18"/>
                <w:szCs w:val="22"/>
              </w:rPr>
              <w:t>tember</w:t>
            </w: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3195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Readsborough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419,900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419,900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(12 March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3134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Delburne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389,900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375,000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(11 May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3141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Readsborough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428,800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426,400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(23 May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3144 Colchester 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425,000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430,000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(25 May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3166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Readsborough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424,900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426,000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C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(1 June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3170 Colchester 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429,888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430,000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C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(24 May 2012)</w:t>
            </w:r>
          </w:p>
        </w:tc>
      </w:tr>
      <w:tr w:rsidR="004E0256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6" w:rsidRPr="004E0256" w:rsidRDefault="004E0256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3139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Readsborough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420,000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C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56" w:rsidRPr="004E0256" w:rsidRDefault="004E0256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 w:rsidR="009B2420">
              <w:rPr>
                <w:rFonts w:ascii="Book Antiqua" w:hAnsi="Book Antiqua"/>
                <w:color w:val="000000"/>
                <w:sz w:val="18"/>
                <w:szCs w:val="22"/>
              </w:rPr>
              <w:t xml:space="preserve"> (14 June 2012)</w:t>
            </w:r>
          </w:p>
        </w:tc>
      </w:tr>
      <w:tr w:rsidR="00E80611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11" w:rsidRPr="004E0256" w:rsidRDefault="00E80611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3131 </w:t>
            </w:r>
            <w:proofErr w:type="spellStart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Eakin</w:t>
            </w:r>
            <w:proofErr w:type="spellEnd"/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Park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429,900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 xml:space="preserve">429,000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 w:rsidRPr="004E0256">
              <w:rPr>
                <w:rFonts w:ascii="Book Antiqua" w:hAnsi="Book Antiqua"/>
                <w:color w:val="000000"/>
                <w:sz w:val="18"/>
                <w:szCs w:val="22"/>
              </w:rPr>
              <w:t>Sold</w:t>
            </w: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(26 June 2012)</w:t>
            </w:r>
          </w:p>
        </w:tc>
      </w:tr>
      <w:tr w:rsidR="00E80611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11" w:rsidRPr="004E0256" w:rsidRDefault="00E80611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3163 </w:t>
            </w:r>
            <w:proofErr w:type="spellStart"/>
            <w:r>
              <w:rPr>
                <w:rFonts w:ascii="Book Antiqua" w:hAnsi="Book Antiqua"/>
                <w:color w:val="000000"/>
                <w:sz w:val="18"/>
                <w:szCs w:val="22"/>
              </w:rPr>
              <w:t>Readsborough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>
              <w:rPr>
                <w:rFonts w:ascii="Book Antiqua" w:hAnsi="Book Antiqua"/>
                <w:color w:val="000000"/>
                <w:sz w:val="18"/>
                <w:szCs w:val="22"/>
              </w:rPr>
              <w:t>425,000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Under Contract</w:t>
            </w:r>
          </w:p>
        </w:tc>
      </w:tr>
      <w:tr w:rsidR="00E80611" w:rsidRPr="004E0256" w:rsidTr="00F961E6">
        <w:trPr>
          <w:trHeight w:hRule="exact"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11" w:rsidRPr="004E0256" w:rsidRDefault="00E80611" w:rsidP="004E0256">
            <w:pPr>
              <w:ind w:firstLine="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3183 Colchester Brook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5F142D" w:rsidP="005F142D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</w:t>
            </w:r>
            <w:r w:rsidR="00E80611">
              <w:rPr>
                <w:rFonts w:ascii="Book Antiqua" w:hAnsi="Book Antiqua"/>
                <w:color w:val="000000"/>
                <w:sz w:val="18"/>
                <w:szCs w:val="22"/>
              </w:rPr>
              <w:t>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  </w:t>
            </w:r>
            <w:r w:rsidR="00E80611">
              <w:rPr>
                <w:rFonts w:ascii="Book Antiqua" w:hAnsi="Book Antiqua"/>
                <w:color w:val="000000"/>
                <w:sz w:val="18"/>
                <w:szCs w:val="22"/>
              </w:rPr>
              <w:t>385,000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FE16EB">
            <w:pPr>
              <w:ind w:firstLine="0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 xml:space="preserve"> $</w:t>
            </w:r>
            <w:r w:rsidR="001C703D">
              <w:rPr>
                <w:rFonts w:ascii="Book Antiqua" w:hAnsi="Book Antiqua"/>
                <w:color w:val="000000"/>
                <w:sz w:val="18"/>
                <w:szCs w:val="22"/>
              </w:rPr>
              <w:t xml:space="preserve">  </w:t>
            </w:r>
            <w:r>
              <w:rPr>
                <w:rFonts w:ascii="Book Antiqua" w:hAnsi="Book Antiqua"/>
                <w:color w:val="000000"/>
                <w:sz w:val="18"/>
                <w:szCs w:val="22"/>
              </w:rPr>
              <w:t>379,000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B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611" w:rsidRPr="004E0256" w:rsidRDefault="00E80611" w:rsidP="004E0256">
            <w:pPr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2"/>
              </w:rPr>
            </w:pPr>
            <w:r>
              <w:rPr>
                <w:rFonts w:ascii="Book Antiqua" w:hAnsi="Book Antiqua"/>
                <w:color w:val="000000"/>
                <w:sz w:val="18"/>
                <w:szCs w:val="22"/>
              </w:rPr>
              <w:t>Sold (28 Sep 2012)</w:t>
            </w:r>
          </w:p>
        </w:tc>
      </w:tr>
    </w:tbl>
    <w:p w:rsidR="0015772A" w:rsidRDefault="002B5C30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2B5C30">
        <w:rPr>
          <w:rFonts w:ascii="Book Antiqua" w:hAnsi="Book Antiqua"/>
          <w:bCs/>
          <w:i/>
          <w:iCs/>
          <w:sz w:val="18"/>
          <w:szCs w:val="18"/>
        </w:rPr>
        <w:t>Source:</w:t>
      </w:r>
      <w:r w:rsidRPr="002B5C30">
        <w:rPr>
          <w:rFonts w:ascii="Book Antiqua" w:hAnsi="Book Antiqua"/>
          <w:bCs/>
          <w:sz w:val="18"/>
          <w:szCs w:val="18"/>
        </w:rPr>
        <w:t xml:space="preserve"> Ginny </w:t>
      </w:r>
      <w:proofErr w:type="spellStart"/>
      <w:r w:rsidRPr="002B5C30">
        <w:rPr>
          <w:rFonts w:ascii="Book Antiqua" w:hAnsi="Book Antiqua"/>
          <w:bCs/>
          <w:sz w:val="18"/>
          <w:szCs w:val="18"/>
        </w:rPr>
        <w:t>Howden</w:t>
      </w:r>
      <w:proofErr w:type="spellEnd"/>
      <w:r w:rsidRPr="002B5C30">
        <w:rPr>
          <w:rFonts w:ascii="Book Antiqua" w:hAnsi="Book Antiqua"/>
          <w:bCs/>
          <w:sz w:val="18"/>
          <w:szCs w:val="18"/>
        </w:rPr>
        <w:t xml:space="preserve">, Long </w:t>
      </w:r>
      <w:r w:rsidR="009D6034">
        <w:rPr>
          <w:rFonts w:ascii="Book Antiqua" w:hAnsi="Book Antiqua"/>
          <w:bCs/>
          <w:sz w:val="18"/>
          <w:szCs w:val="18"/>
        </w:rPr>
        <w:t>&amp;</w:t>
      </w:r>
      <w:r w:rsidRPr="002B5C30">
        <w:rPr>
          <w:rFonts w:ascii="Book Antiqua" w:hAnsi="Book Antiqua"/>
          <w:bCs/>
          <w:sz w:val="18"/>
          <w:szCs w:val="18"/>
        </w:rPr>
        <w:t xml:space="preserve"> Foster Realtors</w:t>
      </w:r>
    </w:p>
    <w:p w:rsidR="00D81E97" w:rsidRDefault="00D81E97" w:rsidP="00585C33">
      <w:pPr>
        <w:rPr>
          <w:rFonts w:ascii="Book Antiqua" w:hAnsi="Book Antiqua"/>
          <w:strike/>
        </w:rPr>
      </w:pPr>
      <w:r w:rsidRPr="00D81E97">
        <w:rPr>
          <w:sz w:val="22"/>
          <w:szCs w:val="22"/>
        </w:rPr>
        <w:sym w:font="Wingdings" w:char="F023"/>
      </w:r>
    </w:p>
    <w:tbl>
      <w:tblPr>
        <w:tblW w:w="0" w:type="auto"/>
        <w:tblInd w:w="34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989"/>
        <w:gridCol w:w="1821"/>
        <w:gridCol w:w="2006"/>
        <w:gridCol w:w="2017"/>
      </w:tblGrid>
      <w:tr w:rsidR="00CC3D1B" w:rsidRPr="002232F2" w:rsidTr="00724380">
        <w:trPr>
          <w:trHeight w:val="396"/>
        </w:trPr>
        <w:tc>
          <w:tcPr>
            <w:tcW w:w="7833" w:type="dxa"/>
            <w:gridSpan w:val="4"/>
          </w:tcPr>
          <w:p w:rsidR="0015772A" w:rsidRDefault="006C627E">
            <w:pPr>
              <w:spacing w:before="160"/>
              <w:ind w:left="-187" w:right="-187"/>
              <w:jc w:val="center"/>
              <w:rPr>
                <w:rFonts w:ascii="Book Antiqua" w:hAnsi="Book Antiqua" w:cs="Book Antiqua"/>
                <w:b/>
                <w:bCs/>
                <w:spacing w:val="60"/>
                <w:sz w:val="24"/>
              </w:rPr>
            </w:pPr>
            <w:r w:rsidRPr="006C627E">
              <w:rPr>
                <w:rFonts w:ascii="Book Antiqua" w:hAnsi="Book Antiqua" w:cs="Book Antiqua"/>
                <w:b/>
                <w:bCs/>
                <w:spacing w:val="60"/>
                <w:sz w:val="24"/>
              </w:rPr>
              <w:t>CONTACT</w:t>
            </w:r>
            <w:r w:rsidRPr="006C627E">
              <w:rPr>
                <w:rFonts w:ascii="lbook antigua" w:hAnsi="lbook antigua" w:cs="Book Antiqua"/>
                <w:b/>
                <w:bCs/>
                <w:spacing w:val="60"/>
                <w:sz w:val="24"/>
              </w:rPr>
              <w:t xml:space="preserve"> </w:t>
            </w:r>
            <w:r w:rsidRPr="006C627E">
              <w:rPr>
                <w:rFonts w:ascii="Book Antiqua" w:hAnsi="Book Antiqua" w:cs="Book Antiqua"/>
                <w:b/>
                <w:bCs/>
                <w:spacing w:val="60"/>
                <w:sz w:val="24"/>
              </w:rPr>
              <w:t>INFORMATION</w:t>
            </w:r>
          </w:p>
          <w:p w:rsidR="006C627E" w:rsidRDefault="006C627E" w:rsidP="00D81E97">
            <w:pPr>
              <w:ind w:left="-180" w:right="-187"/>
              <w:jc w:val="center"/>
              <w:rPr>
                <w:rFonts w:ascii="lbook antigua" w:hAnsi="lbook antigua" w:cs="Book Antiqua"/>
                <w:b/>
                <w:bCs/>
                <w:spacing w:val="60"/>
              </w:rPr>
            </w:pPr>
          </w:p>
          <w:p w:rsidR="006C627E" w:rsidRPr="006C627E" w:rsidRDefault="006C627E" w:rsidP="00D81E97">
            <w:pPr>
              <w:ind w:left="-180" w:right="-187"/>
              <w:jc w:val="center"/>
              <w:rPr>
                <w:rFonts w:ascii="Arial" w:hAnsi="Arial" w:cs="Arial"/>
                <w:bCs/>
                <w:spacing w:val="60"/>
                <w:sz w:val="16"/>
              </w:rPr>
            </w:pPr>
            <w:r w:rsidRPr="006C627E">
              <w:rPr>
                <w:rFonts w:ascii="Arial" w:hAnsi="Arial" w:cs="Arial"/>
                <w:bCs/>
                <w:spacing w:val="60"/>
                <w:sz w:val="16"/>
              </w:rPr>
              <w:t>For information and contact with the board</w:t>
            </w:r>
          </w:p>
          <w:p w:rsidR="006C627E" w:rsidRPr="006C627E" w:rsidRDefault="00321FEE" w:rsidP="00D81E97">
            <w:pPr>
              <w:ind w:left="-180" w:right="-187"/>
              <w:jc w:val="center"/>
              <w:rPr>
                <w:rFonts w:ascii="Arial" w:hAnsi="Arial" w:cs="Arial"/>
                <w:bCs/>
                <w:spacing w:val="60"/>
                <w:sz w:val="16"/>
              </w:rPr>
            </w:pPr>
            <w:r>
              <w:rPr>
                <w:rFonts w:ascii="Arial" w:hAnsi="Arial" w:cs="Arial"/>
                <w:bCs/>
                <w:spacing w:val="60"/>
                <w:sz w:val="16"/>
              </w:rPr>
              <w:t>v</w:t>
            </w:r>
            <w:r w:rsidRPr="006C627E">
              <w:rPr>
                <w:rFonts w:ascii="Arial" w:hAnsi="Arial" w:cs="Arial"/>
                <w:bCs/>
                <w:spacing w:val="60"/>
                <w:sz w:val="16"/>
              </w:rPr>
              <w:t xml:space="preserve">isit </w:t>
            </w:r>
            <w:r w:rsidR="006C627E" w:rsidRPr="006C627E">
              <w:rPr>
                <w:rFonts w:ascii="Arial" w:hAnsi="Arial" w:cs="Arial"/>
                <w:bCs/>
                <w:spacing w:val="60"/>
                <w:sz w:val="16"/>
              </w:rPr>
              <w:t>our community website</w:t>
            </w:r>
            <w:r w:rsidR="006C627E">
              <w:rPr>
                <w:rFonts w:ascii="Arial" w:hAnsi="Arial" w:cs="Arial"/>
                <w:bCs/>
                <w:spacing w:val="60"/>
                <w:sz w:val="16"/>
              </w:rPr>
              <w:t>:</w:t>
            </w:r>
            <w:r w:rsidR="006C627E" w:rsidRPr="006C627E">
              <w:rPr>
                <w:rFonts w:ascii="Arial" w:hAnsi="Arial" w:cs="Arial"/>
                <w:bCs/>
                <w:spacing w:val="60"/>
                <w:sz w:val="16"/>
              </w:rPr>
              <w:t xml:space="preserve"> www.inthemews.com</w:t>
            </w:r>
          </w:p>
          <w:p w:rsidR="006C627E" w:rsidRDefault="006C627E" w:rsidP="006C627E">
            <w:pPr>
              <w:ind w:left="-180" w:right="-187"/>
              <w:rPr>
                <w:rFonts w:ascii="lbook antigua" w:hAnsi="lbook antigua" w:cs="Book Antiqua"/>
                <w:b/>
                <w:bCs/>
                <w:spacing w:val="60"/>
              </w:rPr>
            </w:pPr>
          </w:p>
          <w:p w:rsidR="008E515D" w:rsidRPr="006C627E" w:rsidRDefault="001C703D" w:rsidP="00773E26">
            <w:pPr>
              <w:ind w:left="-180" w:right="-187"/>
              <w:rPr>
                <w:rFonts w:ascii="Book Antiqua" w:hAnsi="Book Antiqua" w:cs="Book Antiqua"/>
                <w:b/>
                <w:bCs/>
                <w:spacing w:val="36"/>
              </w:rPr>
            </w:pPr>
            <w:r>
              <w:rPr>
                <w:rFonts w:ascii="Book Antiqua" w:hAnsi="Book Antiqua" w:cs="Book Antiqua"/>
                <w:b/>
                <w:bCs/>
                <w:spacing w:val="36"/>
              </w:rPr>
              <w:t xml:space="preserve">      </w:t>
            </w:r>
            <w:r w:rsidR="006C627E">
              <w:rPr>
                <w:rFonts w:ascii="Book Antiqua" w:hAnsi="Book Antiqua" w:cs="Book Antiqua"/>
                <w:b/>
                <w:bCs/>
                <w:spacing w:val="36"/>
              </w:rPr>
              <w:t>BOARD OF DIRECTORS</w:t>
            </w:r>
            <w:r>
              <w:rPr>
                <w:rFonts w:ascii="Book Antiqua" w:hAnsi="Book Antiqua" w:cs="Book Antiqua"/>
                <w:b/>
                <w:bCs/>
                <w:spacing w:val="36"/>
              </w:rPr>
              <w:t xml:space="preserve">         </w:t>
            </w:r>
            <w:r w:rsidR="00773E26">
              <w:rPr>
                <w:rFonts w:ascii="Book Antiqua" w:hAnsi="Book Antiqua" w:cs="Book Antiqua"/>
                <w:b/>
                <w:bCs/>
                <w:spacing w:val="36"/>
              </w:rPr>
              <w:t xml:space="preserve"> </w:t>
            </w:r>
            <w:r w:rsidR="00107242">
              <w:rPr>
                <w:rFonts w:ascii="Book Antiqua" w:hAnsi="Book Antiqua" w:cs="Book Antiqua"/>
                <w:b/>
                <w:bCs/>
                <w:spacing w:val="36"/>
              </w:rPr>
              <w:t xml:space="preserve">    </w:t>
            </w:r>
            <w:r w:rsidR="00773E26">
              <w:rPr>
                <w:rFonts w:ascii="Book Antiqua" w:hAnsi="Book Antiqua" w:cs="Book Antiqua"/>
                <w:b/>
                <w:bCs/>
                <w:spacing w:val="36"/>
              </w:rPr>
              <w:t>OTHER</w:t>
            </w:r>
          </w:p>
        </w:tc>
      </w:tr>
      <w:tr w:rsidR="00165E2A" w:rsidRPr="00702217" w:rsidTr="000E009E">
        <w:trPr>
          <w:trHeight w:val="3204"/>
        </w:trPr>
        <w:tc>
          <w:tcPr>
            <w:tcW w:w="1989" w:type="dxa"/>
          </w:tcPr>
          <w:p w:rsidR="008B7E39" w:rsidRDefault="008B7E39" w:rsidP="008B7E39">
            <w:pPr>
              <w:spacing w:before="60"/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Bob Parker</w:t>
            </w:r>
          </w:p>
          <w:p w:rsidR="008B7E39" w:rsidRDefault="008B7E39" w:rsidP="008B7E39">
            <w:pPr>
              <w:spacing w:before="60"/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  <w:t>President</w:t>
            </w:r>
          </w:p>
          <w:p w:rsidR="008B7E39" w:rsidRDefault="008B7E39" w:rsidP="008B7E39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3187 </w:t>
            </w: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Readsborough</w:t>
            </w:r>
            <w:proofErr w:type="spellEnd"/>
          </w:p>
          <w:p w:rsidR="008B7E39" w:rsidRDefault="008B7E39" w:rsidP="008B7E39">
            <w:pPr>
              <w:ind w:right="-58" w:firstLine="0"/>
              <w:rPr>
                <w:rFonts w:ascii="Arial" w:hAnsi="Arial" w:cs="Arial"/>
                <w:color w:val="000000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(703) </w:t>
            </w:r>
            <w:r w:rsidRPr="003D3353">
              <w:rPr>
                <w:rFonts w:ascii="Book Antiqua" w:hAnsi="Book Antiqua" w:cs="Book Antiqua"/>
                <w:bCs/>
                <w:sz w:val="18"/>
                <w:szCs w:val="18"/>
              </w:rPr>
              <w:t>698-9141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C3D1B" w:rsidRDefault="00E12E37" w:rsidP="007F0666">
            <w:pPr>
              <w:ind w:right="-58" w:firstLine="0"/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Nancy Minter</w:t>
            </w:r>
            <w:r w:rsidR="001C703D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    </w:t>
            </w:r>
            <w:r w:rsidR="000E009E"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  <w:t>Vice P</w:t>
            </w:r>
            <w:r w:rsidR="00CC3D1B" w:rsidRPr="00E12E37"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  <w:t>resident</w:t>
            </w:r>
          </w:p>
          <w:p w:rsidR="008B0A63" w:rsidRPr="008B0A63" w:rsidRDefault="008B0A63" w:rsidP="007F0666">
            <w:pPr>
              <w:ind w:right="-58" w:firstLine="0"/>
              <w:rPr>
                <w:rFonts w:ascii="Book Antiqua" w:hAnsi="Book Antiqua" w:cs="Book Antiqua"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  <w:t>A</w:t>
            </w:r>
            <w:r>
              <w:rPr>
                <w:rFonts w:ascii="Book Antiqua" w:hAnsi="Book Antiqua" w:cs="Book Antiqua"/>
                <w:bCs/>
                <w:sz w:val="16"/>
                <w:szCs w:val="16"/>
              </w:rPr>
              <w:t>rchitectural Control</w:t>
            </w:r>
          </w:p>
          <w:p w:rsidR="00702217" w:rsidRPr="00E12E37" w:rsidRDefault="00702217" w:rsidP="00702217">
            <w:pPr>
              <w:ind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31</w:t>
            </w:r>
            <w:r w:rsidR="00E12E37">
              <w:rPr>
                <w:rFonts w:ascii="Book Antiqua" w:hAnsi="Book Antiqua" w:cs="Book Antiqua"/>
                <w:sz w:val="16"/>
                <w:szCs w:val="16"/>
              </w:rPr>
              <w:t xml:space="preserve">37 </w:t>
            </w:r>
            <w:proofErr w:type="spellStart"/>
            <w:r w:rsidR="00E12E37">
              <w:rPr>
                <w:rFonts w:ascii="Book Antiqua" w:hAnsi="Book Antiqua" w:cs="Book Antiqua"/>
                <w:sz w:val="16"/>
                <w:szCs w:val="16"/>
              </w:rPr>
              <w:t>Eakin</w:t>
            </w:r>
            <w:proofErr w:type="spellEnd"/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C6F41">
              <w:rPr>
                <w:rFonts w:ascii="Book Antiqua" w:hAnsi="Book Antiqua" w:cs="Book Antiqua"/>
                <w:sz w:val="16"/>
                <w:szCs w:val="16"/>
              </w:rPr>
              <w:t>Park</w:t>
            </w:r>
          </w:p>
          <w:p w:rsidR="00932A5D" w:rsidRDefault="00932A5D" w:rsidP="005A79C5">
            <w:pPr>
              <w:spacing w:after="60"/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E12E37">
              <w:rPr>
                <w:rFonts w:ascii="Book Antiqua" w:hAnsi="Book Antiqua" w:cs="Book Antiqua"/>
                <w:sz w:val="16"/>
                <w:szCs w:val="16"/>
              </w:rPr>
              <w:t>280</w:t>
            </w:r>
            <w:r w:rsidR="003D3353">
              <w:rPr>
                <w:rFonts w:ascii="Book Antiqua" w:hAnsi="Book Antiqua" w:cs="Book Antiqua"/>
                <w:sz w:val="16"/>
                <w:szCs w:val="16"/>
              </w:rPr>
              <w:t>-</w:t>
            </w:r>
            <w:r w:rsidR="00E12E37">
              <w:rPr>
                <w:rFonts w:ascii="Book Antiqua" w:hAnsi="Book Antiqua" w:cs="Book Antiqua"/>
                <w:sz w:val="16"/>
                <w:szCs w:val="16"/>
              </w:rPr>
              <w:t>4996</w:t>
            </w:r>
          </w:p>
          <w:p w:rsidR="00450BFD" w:rsidRDefault="000E009E" w:rsidP="000E009E">
            <w:pPr>
              <w:spacing w:before="60"/>
              <w:ind w:right="-58" w:firstLine="0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 xml:space="preserve">Gordon </w:t>
            </w:r>
            <w:proofErr w:type="spellStart"/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>Silcox</w:t>
            </w:r>
            <w:proofErr w:type="spellEnd"/>
          </w:p>
          <w:p w:rsidR="0015772A" w:rsidRDefault="00450BFD">
            <w:pPr>
              <w:ind w:right="-58" w:firstLine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mallCaps/>
                <w:sz w:val="16"/>
                <w:szCs w:val="16"/>
              </w:rPr>
              <w:t>Secretary</w:t>
            </w:r>
          </w:p>
          <w:p w:rsidR="000E009E" w:rsidRPr="00E12E37" w:rsidRDefault="000E009E" w:rsidP="000E009E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3159 Colchester Brook</w:t>
            </w:r>
          </w:p>
          <w:p w:rsidR="00CC3D1B" w:rsidRPr="00E12E37" w:rsidRDefault="000E009E" w:rsidP="000E009E">
            <w:pPr>
              <w:spacing w:after="60"/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280</w:t>
            </w:r>
            <w:r>
              <w:rPr>
                <w:rFonts w:ascii="Book Antiqua" w:hAnsi="Book Antiqua" w:cs="Book Antiqua"/>
                <w:sz w:val="16"/>
                <w:szCs w:val="16"/>
              </w:rPr>
              <w:t>-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1041</w:t>
            </w:r>
          </w:p>
        </w:tc>
        <w:tc>
          <w:tcPr>
            <w:tcW w:w="1821" w:type="dxa"/>
          </w:tcPr>
          <w:p w:rsidR="000E009E" w:rsidRDefault="000E009E" w:rsidP="000E009E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 xml:space="preserve">Bruce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Pincus</w:t>
            </w:r>
            <w:proofErr w:type="spellEnd"/>
          </w:p>
          <w:p w:rsidR="000E009E" w:rsidRDefault="003A1175" w:rsidP="000E009E">
            <w:pPr>
              <w:ind w:right="-58" w:firstLine="0"/>
              <w:rPr>
                <w:rFonts w:ascii="Book Antiqua" w:hAnsi="Book Antiqua" w:cs="Book Antiqua"/>
                <w:smallCaps/>
                <w:sz w:val="16"/>
                <w:szCs w:val="16"/>
              </w:rPr>
            </w:pPr>
            <w:r>
              <w:rPr>
                <w:rFonts w:ascii="Book Antiqua" w:hAnsi="Book Antiqua" w:cs="Book Antiqua"/>
                <w:smallCaps/>
                <w:sz w:val="16"/>
                <w:szCs w:val="16"/>
              </w:rPr>
              <w:t>Treasurer</w:t>
            </w:r>
          </w:p>
          <w:p w:rsidR="000E009E" w:rsidRDefault="000E009E" w:rsidP="000E009E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Emergency parking liaison</w:t>
            </w:r>
          </w:p>
          <w:p w:rsidR="000E009E" w:rsidRDefault="000E009E" w:rsidP="000E009E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mallCaps/>
                <w:sz w:val="16"/>
                <w:szCs w:val="16"/>
              </w:rPr>
              <w:t>3155</w:t>
            </w:r>
            <w:r w:rsidR="001C703D">
              <w:rPr>
                <w:rFonts w:ascii="Book Antiqua" w:hAnsi="Book Antiqua" w:cs="Book Antiqua"/>
                <w:smallCap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>Colchester Brook</w:t>
            </w:r>
          </w:p>
          <w:p w:rsidR="000E009E" w:rsidRPr="001526E0" w:rsidRDefault="000E009E" w:rsidP="000E009E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>280-2944</w:t>
            </w:r>
          </w:p>
          <w:p w:rsidR="00A7393B" w:rsidRPr="00E12E37" w:rsidRDefault="00A7393B" w:rsidP="00A7393B">
            <w:pPr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Margaret </w:t>
            </w:r>
          </w:p>
          <w:p w:rsidR="00A7393B" w:rsidRPr="00E12E37" w:rsidRDefault="00A7393B" w:rsidP="00A7393B">
            <w:pPr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Kerr</w:t>
            </w:r>
            <w:r w:rsidR="004A50AE">
              <w:rPr>
                <w:b/>
                <w:bCs/>
                <w:sz w:val="18"/>
                <w:szCs w:val="18"/>
              </w:rPr>
              <w:t>–</w:t>
            </w:r>
            <w:proofErr w:type="spellStart"/>
            <w:r w:rsidRPr="00E12E37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McKown</w:t>
            </w:r>
            <w:proofErr w:type="spellEnd"/>
          </w:p>
          <w:p w:rsidR="00A7393B" w:rsidRPr="00E12E37" w:rsidRDefault="00A7393B" w:rsidP="00A7393B">
            <w:pPr>
              <w:ind w:right="-62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3145 </w:t>
            </w:r>
            <w:proofErr w:type="spellStart"/>
            <w:r w:rsidRPr="00E12E37">
              <w:rPr>
                <w:rFonts w:ascii="Book Antiqua" w:hAnsi="Book Antiqua" w:cs="Book Antiqua"/>
                <w:sz w:val="16"/>
                <w:szCs w:val="16"/>
              </w:rPr>
              <w:t>Guysborough</w:t>
            </w:r>
            <w:proofErr w:type="spellEnd"/>
          </w:p>
          <w:p w:rsidR="00A7393B" w:rsidRDefault="00A7393B" w:rsidP="00A7393B">
            <w:pPr>
              <w:spacing w:after="60"/>
              <w:ind w:right="-58" w:firstLine="0"/>
              <w:rPr>
                <w:sz w:val="16"/>
                <w:szCs w:val="16"/>
              </w:rPr>
            </w:pPr>
            <w:r w:rsidRPr="00E12E37">
              <w:rPr>
                <w:sz w:val="16"/>
                <w:szCs w:val="16"/>
              </w:rPr>
              <w:t>(703)</w:t>
            </w:r>
            <w:r w:rsidR="001C703D">
              <w:rPr>
                <w:sz w:val="16"/>
                <w:szCs w:val="16"/>
              </w:rPr>
              <w:t xml:space="preserve"> </w:t>
            </w:r>
            <w:r w:rsidRPr="00E12E37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-</w:t>
            </w:r>
            <w:r w:rsidRPr="00E12E37">
              <w:rPr>
                <w:sz w:val="16"/>
                <w:szCs w:val="16"/>
              </w:rPr>
              <w:t xml:space="preserve">1311 </w:t>
            </w:r>
          </w:p>
          <w:p w:rsidR="00A7393B" w:rsidRDefault="00A7393B" w:rsidP="00A7393B">
            <w:pPr>
              <w:ind w:right="-58" w:firstLine="0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>Jo</w:t>
            </w:r>
            <w:r>
              <w:rPr>
                <w:rFonts w:ascii="Book Antiqua" w:hAnsi="Book Antiqua" w:cs="Book Antiqua"/>
                <w:b/>
                <w:sz w:val="18"/>
                <w:szCs w:val="18"/>
              </w:rPr>
              <w:t xml:space="preserve"> Ann </w:t>
            </w:r>
            <w:proofErr w:type="spellStart"/>
            <w:r>
              <w:rPr>
                <w:rFonts w:ascii="Book Antiqua" w:hAnsi="Book Antiqua" w:cs="Book Antiqua"/>
                <w:b/>
                <w:sz w:val="18"/>
                <w:szCs w:val="18"/>
              </w:rPr>
              <w:t>Andren</w:t>
            </w:r>
            <w:proofErr w:type="spellEnd"/>
          </w:p>
          <w:p w:rsidR="00A7393B" w:rsidRPr="001526E0" w:rsidRDefault="00A7393B" w:rsidP="00A7393B">
            <w:pPr>
              <w:ind w:right="-58" w:firstLine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Grounds</w:t>
            </w:r>
            <w:r w:rsidR="00F961E6">
              <w:rPr>
                <w:rFonts w:ascii="Book Antiqua" w:hAnsi="Book Antiqua" w:cs="Book Antiqua"/>
                <w:sz w:val="18"/>
                <w:szCs w:val="18"/>
              </w:rPr>
              <w:t xml:space="preserve"> liaison</w:t>
            </w:r>
          </w:p>
          <w:p w:rsidR="00A7393B" w:rsidRDefault="00A7393B" w:rsidP="00A7393B">
            <w:pPr>
              <w:ind w:right="-58" w:firstLine="0"/>
              <w:rPr>
                <w:rFonts w:ascii="Book Antiqua" w:hAnsi="Book Antiqua" w:cs="Book Antiqua"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sz w:val="16"/>
                <w:szCs w:val="16"/>
              </w:rPr>
              <w:t xml:space="preserve">3160 </w:t>
            </w:r>
            <w:proofErr w:type="spellStart"/>
            <w:r>
              <w:rPr>
                <w:rFonts w:ascii="Book Antiqua" w:hAnsi="Book Antiqua" w:cs="Book Antiqua"/>
                <w:bCs/>
                <w:sz w:val="16"/>
                <w:szCs w:val="16"/>
              </w:rPr>
              <w:t>Readsborough</w:t>
            </w:r>
            <w:proofErr w:type="spellEnd"/>
          </w:p>
          <w:p w:rsidR="00CC3D1B" w:rsidRPr="000E009E" w:rsidRDefault="00A7393B" w:rsidP="000E009E">
            <w:pPr>
              <w:ind w:right="-58" w:firstLine="0"/>
              <w:rPr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sz w:val="16"/>
                <w:szCs w:val="16"/>
              </w:rPr>
              <w:t>(703</w:t>
            </w:r>
            <w:r w:rsidR="009142FE">
              <w:rPr>
                <w:rFonts w:ascii="Book Antiqua" w:hAnsi="Book Antiqua" w:cs="Book Antiqua"/>
                <w:bCs/>
                <w:sz w:val="16"/>
                <w:szCs w:val="16"/>
              </w:rPr>
              <w:t>)</w:t>
            </w:r>
            <w:r w:rsidR="001C703D">
              <w:rPr>
                <w:rFonts w:ascii="Book Antiqua" w:hAnsi="Book Antiqua" w:cs="Book Antiqua"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6"/>
                <w:szCs w:val="16"/>
              </w:rPr>
              <w:t>560-2198</w:t>
            </w:r>
          </w:p>
        </w:tc>
        <w:tc>
          <w:tcPr>
            <w:tcW w:w="2006" w:type="dxa"/>
          </w:tcPr>
          <w:p w:rsidR="006969D0" w:rsidRDefault="006969D0" w:rsidP="005E4626">
            <w:pPr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8B0A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Kevin </w:t>
            </w:r>
            <w:proofErr w:type="spellStart"/>
            <w:r w:rsidRPr="008B0A63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Noca</w:t>
            </w:r>
            <w:proofErr w:type="spellEnd"/>
          </w:p>
          <w:p w:rsidR="008B7E39" w:rsidRDefault="008B7E39" w:rsidP="005E4626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>Website</w:t>
            </w:r>
          </w:p>
          <w:p w:rsidR="008B7E39" w:rsidRDefault="008B7E39" w:rsidP="005E4626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>Newsletter</w:t>
            </w:r>
          </w:p>
          <w:p w:rsidR="00AB6AEE" w:rsidRPr="0077326D" w:rsidRDefault="00AB6AEE" w:rsidP="005E4626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aMewsments</w:t>
            </w:r>
            <w:proofErr w:type="spellEnd"/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 keys</w:t>
            </w:r>
          </w:p>
          <w:p w:rsidR="006969D0" w:rsidRPr="00DA7E4A" w:rsidRDefault="006969D0" w:rsidP="006969D0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3159 </w:t>
            </w: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Readsborough</w:t>
            </w:r>
            <w:proofErr w:type="spellEnd"/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 </w:t>
            </w:r>
          </w:p>
          <w:p w:rsidR="009142FE" w:rsidRDefault="009142FE" w:rsidP="00A7393B">
            <w:pPr>
              <w:ind w:right="-58" w:firstLine="0"/>
              <w:rPr>
                <w:rFonts w:ascii="Book Antiqua" w:hAnsi="Book Antiqua" w:cs="Book Antiqua"/>
                <w:bCs/>
                <w:sz w:val="16"/>
                <w:szCs w:val="16"/>
              </w:rPr>
            </w:pPr>
            <w:r w:rsidRPr="009142FE">
              <w:rPr>
                <w:rFonts w:ascii="Book Antiqua" w:hAnsi="Book Antiqua" w:cs="Book Antiqua"/>
                <w:bCs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bCs/>
                <w:sz w:val="16"/>
                <w:szCs w:val="16"/>
              </w:rPr>
              <w:t xml:space="preserve"> </w:t>
            </w:r>
            <w:r w:rsidRPr="009142FE">
              <w:rPr>
                <w:rFonts w:ascii="Book Antiqua" w:hAnsi="Book Antiqua" w:cs="Book Antiqua"/>
                <w:bCs/>
                <w:sz w:val="16"/>
                <w:szCs w:val="16"/>
              </w:rPr>
              <w:t>472-6959</w:t>
            </w:r>
          </w:p>
          <w:p w:rsidR="0036419D" w:rsidRPr="0036419D" w:rsidRDefault="0036419D" w:rsidP="00A7393B">
            <w:pPr>
              <w:ind w:right="-58" w:firstLine="0"/>
              <w:rPr>
                <w:rFonts w:ascii="Verdana" w:hAnsi="Verdana" w:cs="Book Antiqua"/>
                <w:bCs/>
                <w:sz w:val="16"/>
                <w:szCs w:val="16"/>
              </w:rPr>
            </w:pPr>
            <w:r w:rsidRPr="0036419D">
              <w:rPr>
                <w:rFonts w:ascii="Verdana" w:hAnsi="Verdana"/>
                <w:sz w:val="16"/>
                <w:szCs w:val="16"/>
              </w:rPr>
              <w:t>noca514@cox.net</w:t>
            </w:r>
          </w:p>
          <w:p w:rsidR="000E009E" w:rsidRPr="00E12E37" w:rsidRDefault="000E009E" w:rsidP="000E009E">
            <w:pPr>
              <w:spacing w:before="60"/>
              <w:ind w:right="-58" w:firstLine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 xml:space="preserve">Brian </w:t>
            </w:r>
            <w:proofErr w:type="spellStart"/>
            <w:r w:rsidRPr="00E12E37">
              <w:rPr>
                <w:rFonts w:ascii="Book Antiqua" w:hAnsi="Book Antiqua" w:cs="Book Antiqua"/>
                <w:b/>
                <w:sz w:val="18"/>
                <w:szCs w:val="18"/>
              </w:rPr>
              <w:t>Saal</w:t>
            </w:r>
            <w:proofErr w:type="spellEnd"/>
          </w:p>
          <w:p w:rsidR="000E009E" w:rsidRPr="00E12E37" w:rsidRDefault="000E009E" w:rsidP="000E009E">
            <w:pPr>
              <w:ind w:right="-62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3135 </w:t>
            </w:r>
            <w:proofErr w:type="spellStart"/>
            <w:r w:rsidRPr="00E12E37">
              <w:rPr>
                <w:rFonts w:ascii="Book Antiqua" w:hAnsi="Book Antiqua" w:cs="Book Antiqua"/>
                <w:sz w:val="16"/>
                <w:szCs w:val="16"/>
              </w:rPr>
              <w:t>Guysborough</w:t>
            </w:r>
            <w:proofErr w:type="spellEnd"/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  <w:p w:rsidR="000E009E" w:rsidRPr="00E12E37" w:rsidRDefault="000E009E" w:rsidP="000E009E">
            <w:pPr>
              <w:spacing w:after="60"/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609</w:t>
            </w:r>
            <w:r>
              <w:rPr>
                <w:sz w:val="16"/>
                <w:szCs w:val="16"/>
              </w:rPr>
              <w:t>-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4994 </w:t>
            </w:r>
          </w:p>
          <w:p w:rsidR="000E009E" w:rsidRDefault="000E009E" w:rsidP="000E009E">
            <w:pPr>
              <w:spacing w:before="60"/>
              <w:ind w:right="-58" w:firstLine="0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Ross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Bankson</w:t>
            </w:r>
            <w:proofErr w:type="spellEnd"/>
          </w:p>
          <w:p w:rsidR="000E009E" w:rsidRDefault="000E009E" w:rsidP="000E009E">
            <w:pPr>
              <w:ind w:right="-58" w:firstLine="0"/>
              <w:rPr>
                <w:rFonts w:ascii="Book Antiqua" w:hAnsi="Book Antiqua" w:cs="Book Antiqua"/>
                <w:bCs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3169 </w:t>
            </w: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Eakin</w:t>
            </w:r>
            <w:proofErr w:type="spellEnd"/>
            <w:r>
              <w:rPr>
                <w:rFonts w:ascii="Book Antiqua" w:hAnsi="Book Antiqua" w:cs="Book Antiqua"/>
                <w:bCs/>
                <w:sz w:val="18"/>
                <w:szCs w:val="18"/>
              </w:rPr>
              <w:t xml:space="preserve"> Park</w:t>
            </w:r>
          </w:p>
          <w:p w:rsidR="000E009E" w:rsidRPr="00A05A78" w:rsidRDefault="00405347" w:rsidP="000E009E">
            <w:pPr>
              <w:ind w:right="-58" w:firstLine="0"/>
              <w:rPr>
                <w:rFonts w:ascii="Book Antiqua" w:hAnsi="Book Antiqua" w:cs="Book Antiqua"/>
                <w:bCs/>
                <w:sz w:val="16"/>
                <w:szCs w:val="16"/>
              </w:rPr>
            </w:pPr>
            <w:r w:rsidRPr="00405347">
              <w:rPr>
                <w:rFonts w:ascii="Book Antiqua" w:hAnsi="Book Antiqua" w:cs="Book Antiqua"/>
                <w:bCs/>
                <w:sz w:val="16"/>
                <w:szCs w:val="16"/>
              </w:rPr>
              <w:t>(703) 280-5065</w:t>
            </w:r>
          </w:p>
          <w:p w:rsidR="00A7393B" w:rsidRDefault="00A7393B" w:rsidP="00A7393B">
            <w:pPr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</w:p>
          <w:p w:rsidR="00CC3D1B" w:rsidRPr="000E009E" w:rsidRDefault="001C703D" w:rsidP="000E009E">
            <w:pPr>
              <w:ind w:right="-58" w:firstLine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      </w:t>
            </w:r>
          </w:p>
        </w:tc>
        <w:tc>
          <w:tcPr>
            <w:tcW w:w="2017" w:type="dxa"/>
          </w:tcPr>
          <w:p w:rsidR="002F24CF" w:rsidRPr="00A7393B" w:rsidRDefault="00A7393B" w:rsidP="00CB6F38">
            <w:pPr>
              <w:ind w:right="-58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Trash Pickup</w:t>
            </w:r>
          </w:p>
          <w:p w:rsidR="002F24CF" w:rsidRPr="00E12E37" w:rsidRDefault="002F24CF" w:rsidP="00165E2A">
            <w:pPr>
              <w:spacing w:after="40"/>
              <w:ind w:right="-58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357E27" w:rsidRPr="00E12E37">
              <w:rPr>
                <w:rFonts w:ascii="Book Antiqua" w:hAnsi="Book Antiqua"/>
                <w:sz w:val="16"/>
                <w:szCs w:val="16"/>
              </w:rPr>
              <w:t>818</w:t>
            </w:r>
            <w:r w:rsidR="00E12E37">
              <w:rPr>
                <w:rFonts w:cs="Book Antiqua"/>
                <w:sz w:val="16"/>
                <w:szCs w:val="16"/>
              </w:rPr>
              <w:t>-</w:t>
            </w:r>
            <w:r w:rsidR="00357E27" w:rsidRPr="00E12E37">
              <w:rPr>
                <w:rFonts w:ascii="Book Antiqua" w:hAnsi="Book Antiqua" w:cs="Book Antiqua"/>
                <w:sz w:val="16"/>
                <w:szCs w:val="16"/>
              </w:rPr>
              <w:t>8222</w:t>
            </w:r>
          </w:p>
          <w:p w:rsidR="002F24CF" w:rsidRPr="00E12E37" w:rsidRDefault="002F24CF" w:rsidP="003A37EC">
            <w:pPr>
              <w:spacing w:before="40"/>
              <w:ind w:right="-58" w:firstLine="0"/>
              <w:rPr>
                <w:rFonts w:cs="Book Antiqua"/>
                <w:b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sz w:val="16"/>
                <w:szCs w:val="16"/>
              </w:rPr>
              <w:t xml:space="preserve">Police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(nonemergency),</w:t>
            </w:r>
            <w:r w:rsidRPr="00E12E37">
              <w:rPr>
                <w:rFonts w:cs="Book Antiqua"/>
                <w:sz w:val="16"/>
                <w:szCs w:val="16"/>
              </w:rPr>
              <w:t xml:space="preserve"> </w:t>
            </w:r>
            <w:r w:rsidRPr="00E12E37">
              <w:rPr>
                <w:rFonts w:ascii="Book Antiqua" w:hAnsi="Book Antiqua" w:cs="Book Antiqua"/>
                <w:b/>
                <w:sz w:val="16"/>
                <w:szCs w:val="16"/>
              </w:rPr>
              <w:t>Animal Control</w:t>
            </w:r>
            <w:r w:rsidRPr="00E12E37">
              <w:rPr>
                <w:rFonts w:cs="Book Antiqua"/>
                <w:b/>
                <w:sz w:val="16"/>
                <w:szCs w:val="16"/>
              </w:rPr>
              <w:t xml:space="preserve"> </w:t>
            </w:r>
          </w:p>
          <w:p w:rsidR="002F24CF" w:rsidRPr="00E12E37" w:rsidRDefault="002F24CF" w:rsidP="003A37EC">
            <w:pPr>
              <w:spacing w:after="40"/>
              <w:ind w:right="-62" w:firstLine="0"/>
              <w:rPr>
                <w:rFonts w:ascii="lbook antigua" w:hAnsi="lbook antigua"/>
                <w:b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691</w:t>
            </w:r>
            <w:r w:rsidR="00E12E37">
              <w:rPr>
                <w:rFonts w:cs="Book Antiqua"/>
                <w:sz w:val="16"/>
                <w:szCs w:val="16"/>
              </w:rPr>
              <w:t>-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2131</w:t>
            </w:r>
          </w:p>
          <w:p w:rsidR="00773E26" w:rsidRPr="00E12E37" w:rsidRDefault="00773E26" w:rsidP="003A37EC">
            <w:pPr>
              <w:spacing w:before="60"/>
              <w:ind w:right="-58" w:firstLine="0"/>
              <w:rPr>
                <w:rFonts w:ascii="Book Antiqua" w:hAnsi="Book Antiqua" w:cs="Book Antiqua"/>
                <w:color w:val="FF0000"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sz w:val="16"/>
                <w:szCs w:val="16"/>
              </w:rPr>
              <w:t>Management Company</w:t>
            </w:r>
            <w:r w:rsidR="00AA381C">
              <w:rPr>
                <w:rFonts w:ascii="Book Antiqua" w:hAnsi="Book Antiqua" w:cs="Book Antiqua"/>
                <w:b/>
                <w:sz w:val="16"/>
                <w:szCs w:val="16"/>
              </w:rPr>
              <w:t>:</w:t>
            </w:r>
          </w:p>
          <w:p w:rsidR="0015772A" w:rsidRDefault="00AA381C">
            <w:pPr>
              <w:ind w:right="-58" w:firstLine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sz w:val="16"/>
                <w:szCs w:val="16"/>
              </w:rPr>
              <w:t xml:space="preserve">Gates, Hudson </w:t>
            </w:r>
          </w:p>
          <w:p w:rsidR="00AA381C" w:rsidRDefault="00AA381C" w:rsidP="00AA381C">
            <w:pPr>
              <w:ind w:right="-58" w:firstLine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sz w:val="16"/>
                <w:szCs w:val="16"/>
              </w:rPr>
              <w:t>Associates</w:t>
            </w:r>
          </w:p>
          <w:p w:rsidR="00CC3D1B" w:rsidRPr="00E12E37" w:rsidRDefault="009550FB" w:rsidP="003A37EC">
            <w:pPr>
              <w:ind w:right="-62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3020 </w:t>
            </w:r>
            <w:proofErr w:type="spellStart"/>
            <w:r w:rsidRPr="00E12E37">
              <w:rPr>
                <w:rFonts w:ascii="Book Antiqua" w:hAnsi="Book Antiqua" w:cs="Book Antiqua"/>
                <w:sz w:val="16"/>
                <w:szCs w:val="16"/>
              </w:rPr>
              <w:t>Hamaker</w:t>
            </w:r>
            <w:proofErr w:type="spellEnd"/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 Court</w:t>
            </w:r>
          </w:p>
          <w:p w:rsidR="00CC3D1B" w:rsidRPr="00E12E37" w:rsidRDefault="009550FB" w:rsidP="003A37EC">
            <w:pPr>
              <w:ind w:right="-62" w:firstLine="0"/>
              <w:rPr>
                <w:rFonts w:ascii="Book Antiqua" w:hAnsi="Book Antiqua" w:cs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Fairfax VA 22031</w:t>
            </w:r>
          </w:p>
          <w:p w:rsidR="00CC3D1B" w:rsidRPr="00E12E37" w:rsidRDefault="00CC3D1B" w:rsidP="003A37EC">
            <w:pPr>
              <w:ind w:right="-62" w:firstLine="0"/>
              <w:rPr>
                <w:rFonts w:ascii="Book Antiqua" w:hAnsi="Book Antiqua"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9550FB" w:rsidRPr="00E12E37">
              <w:rPr>
                <w:rFonts w:ascii="Book Antiqua" w:hAnsi="Book Antiqua" w:cs="Book Antiqua"/>
                <w:sz w:val="16"/>
                <w:szCs w:val="16"/>
              </w:rPr>
              <w:t>752</w:t>
            </w:r>
            <w:r w:rsidR="00E12E37">
              <w:rPr>
                <w:sz w:val="16"/>
                <w:szCs w:val="16"/>
              </w:rPr>
              <w:t>-</w:t>
            </w:r>
            <w:r w:rsidR="009550FB" w:rsidRPr="00E12E37">
              <w:rPr>
                <w:rFonts w:ascii="Book Antiqua" w:hAnsi="Book Antiqua" w:cs="Book Antiqua"/>
                <w:sz w:val="16"/>
                <w:szCs w:val="16"/>
              </w:rPr>
              <w:t>8300</w:t>
            </w:r>
          </w:p>
          <w:p w:rsidR="00CC3D1B" w:rsidRDefault="009225AE" w:rsidP="003A37EC">
            <w:pPr>
              <w:ind w:right="-62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Kouts</w:t>
            </w:r>
            <w:proofErr w:type="spellEnd"/>
          </w:p>
          <w:p w:rsidR="00773E26" w:rsidRPr="00E12E37" w:rsidRDefault="00773E26" w:rsidP="003A37EC">
            <w:pPr>
              <w:ind w:right="-62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Portfolio Manager</w:t>
            </w:r>
          </w:p>
          <w:p w:rsidR="00CC3D1B" w:rsidRPr="00E12E37" w:rsidRDefault="00CC3D1B" w:rsidP="00165E2A">
            <w:pPr>
              <w:spacing w:after="40"/>
              <w:ind w:right="-58" w:firstLine="0"/>
              <w:rPr>
                <w:rFonts w:ascii="Book Antiqua" w:hAnsi="Book Antiqua"/>
                <w:sz w:val="16"/>
                <w:szCs w:val="16"/>
              </w:rPr>
            </w:pPr>
            <w:r w:rsidRPr="00E12E37">
              <w:rPr>
                <w:rFonts w:ascii="Book Antiqua" w:hAnsi="Book Antiqua"/>
                <w:sz w:val="16"/>
                <w:szCs w:val="16"/>
              </w:rPr>
              <w:t>(</w:t>
            </w:r>
            <w:r w:rsidR="009225AE">
              <w:rPr>
                <w:rFonts w:ascii="Book Antiqua" w:hAnsi="Book Antiqua"/>
                <w:sz w:val="16"/>
                <w:szCs w:val="16"/>
              </w:rPr>
              <w:t>703</w:t>
            </w:r>
            <w:r w:rsidRPr="00E12E37">
              <w:rPr>
                <w:rFonts w:ascii="Book Antiqua" w:hAnsi="Book Antiqua"/>
                <w:sz w:val="16"/>
                <w:szCs w:val="16"/>
              </w:rPr>
              <w:t xml:space="preserve">) </w:t>
            </w:r>
            <w:r w:rsidR="009225AE">
              <w:rPr>
                <w:rFonts w:ascii="Book Antiqua" w:hAnsi="Book Antiqua"/>
                <w:sz w:val="16"/>
                <w:szCs w:val="16"/>
              </w:rPr>
              <w:t>750-8300 ext 712</w:t>
            </w:r>
          </w:p>
          <w:p w:rsidR="00CC3D1B" w:rsidRPr="00E12E37" w:rsidRDefault="00CC3D1B" w:rsidP="003A37EC">
            <w:pPr>
              <w:spacing w:before="20"/>
              <w:ind w:right="-58" w:firstLine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E12E37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County Supervisor</w:t>
            </w:r>
            <w:r w:rsidR="001C703D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   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 xml:space="preserve">Linda Q. Smyth </w:t>
            </w:r>
          </w:p>
          <w:p w:rsidR="0015772A" w:rsidRDefault="00CC3D1B">
            <w:pPr>
              <w:spacing w:after="60"/>
              <w:ind w:right="-58" w:firstLine="0"/>
              <w:rPr>
                <w:rFonts w:ascii="Book Antiqua" w:hAnsi="Book Antiqua" w:cs="Book Antiqua"/>
                <w:iCs/>
                <w:sz w:val="18"/>
                <w:szCs w:val="18"/>
              </w:rPr>
            </w:pPr>
            <w:r w:rsidRPr="00E12E37">
              <w:rPr>
                <w:rFonts w:ascii="Book Antiqua" w:hAnsi="Book Antiqua" w:cs="Book Antiqua"/>
                <w:sz w:val="16"/>
                <w:szCs w:val="16"/>
              </w:rPr>
              <w:t>(703)</w:t>
            </w:r>
            <w:r w:rsidR="001C703D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560</w:t>
            </w:r>
            <w:r w:rsidR="00E12E37">
              <w:rPr>
                <w:rFonts w:cs="Book Antiqua"/>
                <w:sz w:val="16"/>
                <w:szCs w:val="16"/>
              </w:rPr>
              <w:t>-</w:t>
            </w:r>
            <w:r w:rsidRPr="00E12E37">
              <w:rPr>
                <w:rFonts w:ascii="Book Antiqua" w:hAnsi="Book Antiqua" w:cs="Book Antiqua"/>
                <w:sz w:val="16"/>
                <w:szCs w:val="16"/>
              </w:rPr>
              <w:t>6946</w:t>
            </w:r>
          </w:p>
        </w:tc>
      </w:tr>
    </w:tbl>
    <w:p w:rsidR="00AA677E" w:rsidRDefault="00AA677E">
      <w:pPr>
        <w:ind w:left="-180" w:right="-187"/>
        <w:jc w:val="center"/>
        <w:rPr>
          <w:i/>
          <w:sz w:val="16"/>
          <w:szCs w:val="16"/>
        </w:rPr>
      </w:pPr>
    </w:p>
    <w:p w:rsidR="00501B05" w:rsidRDefault="00AA677E">
      <w:pPr>
        <w:ind w:left="-180" w:right="-187"/>
        <w:jc w:val="center"/>
        <w:rPr>
          <w:i/>
          <w:smallCaps/>
          <w:sz w:val="16"/>
          <w:szCs w:val="16"/>
        </w:rPr>
      </w:pPr>
      <w:r w:rsidRPr="00AA677E">
        <w:rPr>
          <w:i/>
          <w:noProof/>
          <w:sz w:val="16"/>
          <w:szCs w:val="16"/>
        </w:rPr>
        <w:pict>
          <v:line id="_x0000_s1203" style="position:absolute;left:0;text-align:left;z-index:251657728" from="3in,16.2pt" to="3in,16.2pt"/>
        </w:pict>
      </w:r>
      <w:r w:rsidR="00E93833">
        <w:rPr>
          <w:i/>
          <w:sz w:val="16"/>
          <w:szCs w:val="16"/>
        </w:rPr>
        <w:t>T</w:t>
      </w:r>
      <w:r w:rsidR="005B655A" w:rsidRPr="00EC46C5">
        <w:rPr>
          <w:i/>
          <w:sz w:val="16"/>
          <w:szCs w:val="16"/>
        </w:rPr>
        <w:t xml:space="preserve">he Chesterfield Mews Community Association provides this newsletter for informational purposes only. It is not officially </w:t>
      </w:r>
      <w:proofErr w:type="spellStart"/>
      <w:r w:rsidR="005B655A" w:rsidRPr="00EC46C5">
        <w:rPr>
          <w:i/>
          <w:sz w:val="16"/>
          <w:szCs w:val="16"/>
        </w:rPr>
        <w:t>endorsedby</w:t>
      </w:r>
      <w:proofErr w:type="spellEnd"/>
      <w:r w:rsidR="005B655A" w:rsidRPr="00EC46C5">
        <w:rPr>
          <w:i/>
          <w:sz w:val="16"/>
          <w:szCs w:val="16"/>
        </w:rPr>
        <w:t xml:space="preserve"> </w:t>
      </w:r>
      <w:proofErr w:type="spellStart"/>
      <w:r w:rsidR="005B655A" w:rsidRPr="00EC46C5">
        <w:rPr>
          <w:i/>
          <w:smallCaps/>
          <w:sz w:val="16"/>
          <w:szCs w:val="16"/>
        </w:rPr>
        <w:t>cmca</w:t>
      </w:r>
      <w:proofErr w:type="spellEnd"/>
      <w:r w:rsidR="005B655A" w:rsidRPr="00EC46C5">
        <w:rPr>
          <w:i/>
          <w:smallCaps/>
          <w:sz w:val="16"/>
          <w:szCs w:val="16"/>
        </w:rPr>
        <w:t>. F</w:t>
      </w:r>
      <w:r w:rsidR="005B655A" w:rsidRPr="00EC46C5">
        <w:rPr>
          <w:i/>
          <w:sz w:val="16"/>
          <w:szCs w:val="16"/>
        </w:rPr>
        <w:t xml:space="preserve">or official guidance, please refer to the official records of the association, maintained </w:t>
      </w:r>
      <w:r w:rsidR="005B655A">
        <w:rPr>
          <w:i/>
          <w:sz w:val="16"/>
          <w:szCs w:val="16"/>
        </w:rPr>
        <w:t>by the secretary.</w:t>
      </w:r>
    </w:p>
    <w:sectPr w:rsidR="00501B05" w:rsidSect="00551031">
      <w:type w:val="continuous"/>
      <w:pgSz w:w="12240" w:h="15840"/>
      <w:pgMar w:top="1296" w:right="1800" w:bottom="1080" w:left="180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52" w:rsidRDefault="00CC5952" w:rsidP="00F87411">
      <w:r>
        <w:separator/>
      </w:r>
    </w:p>
  </w:endnote>
  <w:endnote w:type="continuationSeparator" w:id="0">
    <w:p w:rsidR="00CC5952" w:rsidRDefault="00CC5952" w:rsidP="00F8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book antig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52" w:rsidRDefault="00CC5952" w:rsidP="00F87411">
      <w:r>
        <w:separator/>
      </w:r>
    </w:p>
  </w:footnote>
  <w:footnote w:type="continuationSeparator" w:id="0">
    <w:p w:rsidR="00CC5952" w:rsidRDefault="00CC5952" w:rsidP="00F8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5237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C4C5D"/>
    <w:multiLevelType w:val="multilevel"/>
    <w:tmpl w:val="3D066598"/>
    <w:lvl w:ilvl="0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>
    <w:nsid w:val="0FE46276"/>
    <w:multiLevelType w:val="hybridMultilevel"/>
    <w:tmpl w:val="26D2C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D4F99"/>
    <w:multiLevelType w:val="multilevel"/>
    <w:tmpl w:val="B9A0A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C494F"/>
    <w:multiLevelType w:val="hybridMultilevel"/>
    <w:tmpl w:val="371697EC"/>
    <w:lvl w:ilvl="0" w:tplc="06006E94">
      <w:start w:val="1"/>
      <w:numFmt w:val="bullet"/>
      <w:lvlText w:val=""/>
      <w:lvlJc w:val="left"/>
      <w:pPr>
        <w:tabs>
          <w:tab w:val="num" w:pos="720"/>
        </w:tabs>
        <w:ind w:left="0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5">
    <w:nsid w:val="228034D0"/>
    <w:multiLevelType w:val="hybridMultilevel"/>
    <w:tmpl w:val="3D066598"/>
    <w:lvl w:ilvl="0" w:tplc="0409000D">
      <w:start w:val="1"/>
      <w:numFmt w:val="bullet"/>
      <w:lvlText w:val="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6">
    <w:nsid w:val="37FA2A34"/>
    <w:multiLevelType w:val="multilevel"/>
    <w:tmpl w:val="8DBC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65AC"/>
    <w:multiLevelType w:val="hybridMultilevel"/>
    <w:tmpl w:val="707E1B3A"/>
    <w:lvl w:ilvl="0" w:tplc="7EE0E92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6469EA"/>
    <w:multiLevelType w:val="hybridMultilevel"/>
    <w:tmpl w:val="F190ACFC"/>
    <w:lvl w:ilvl="0" w:tplc="4EE03622">
      <w:start w:val="1"/>
      <w:numFmt w:val="bullet"/>
      <w:lvlText w:val=""/>
      <w:lvlJc w:val="left"/>
      <w:pPr>
        <w:tabs>
          <w:tab w:val="num" w:pos="1130"/>
        </w:tabs>
        <w:ind w:left="0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>
    <w:nsid w:val="51462382"/>
    <w:multiLevelType w:val="hybridMultilevel"/>
    <w:tmpl w:val="F594DEC6"/>
    <w:lvl w:ilvl="0" w:tplc="BA5A98E2">
      <w:start w:val="1"/>
      <w:numFmt w:val="bullet"/>
      <w:lvlText w:val=""/>
      <w:lvlJc w:val="left"/>
      <w:pPr>
        <w:tabs>
          <w:tab w:val="num" w:pos="576"/>
        </w:tabs>
        <w:ind w:left="0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A1732"/>
    <w:multiLevelType w:val="multilevel"/>
    <w:tmpl w:val="F190ACFC"/>
    <w:lvl w:ilvl="0">
      <w:start w:val="1"/>
      <w:numFmt w:val="bullet"/>
      <w:lvlText w:val=""/>
      <w:lvlJc w:val="left"/>
      <w:pPr>
        <w:tabs>
          <w:tab w:val="num" w:pos="1130"/>
        </w:tabs>
        <w:ind w:left="0" w:firstLine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1">
    <w:nsid w:val="68A56191"/>
    <w:multiLevelType w:val="hybridMultilevel"/>
    <w:tmpl w:val="6D2482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3B0ABF"/>
    <w:multiLevelType w:val="hybridMultilevel"/>
    <w:tmpl w:val="05BC6468"/>
    <w:lvl w:ilvl="0" w:tplc="481CE996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es-CR" w:vendorID="64" w:dllVersion="131078" w:nlCheck="1" w:checkStyle="1"/>
  <w:proofState w:spelling="clean" w:grammar="clean"/>
  <w:stylePaneFormatFilter w:val="3F01"/>
  <w:trackRevisions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F3"/>
    <w:rsid w:val="0000156B"/>
    <w:rsid w:val="00001C74"/>
    <w:rsid w:val="00002535"/>
    <w:rsid w:val="00003BDC"/>
    <w:rsid w:val="00004F88"/>
    <w:rsid w:val="000060AC"/>
    <w:rsid w:val="00010C38"/>
    <w:rsid w:val="00010E3D"/>
    <w:rsid w:val="000111CA"/>
    <w:rsid w:val="00011EA1"/>
    <w:rsid w:val="00016194"/>
    <w:rsid w:val="00016987"/>
    <w:rsid w:val="000177C2"/>
    <w:rsid w:val="00020A87"/>
    <w:rsid w:val="0002103B"/>
    <w:rsid w:val="00021D3B"/>
    <w:rsid w:val="0002382F"/>
    <w:rsid w:val="0002617A"/>
    <w:rsid w:val="00026C65"/>
    <w:rsid w:val="0003230A"/>
    <w:rsid w:val="000328DC"/>
    <w:rsid w:val="00033150"/>
    <w:rsid w:val="000334DF"/>
    <w:rsid w:val="00033B28"/>
    <w:rsid w:val="0004118F"/>
    <w:rsid w:val="00041B7D"/>
    <w:rsid w:val="00042480"/>
    <w:rsid w:val="00044B3C"/>
    <w:rsid w:val="00045B9C"/>
    <w:rsid w:val="00046B1E"/>
    <w:rsid w:val="00055194"/>
    <w:rsid w:val="00056F98"/>
    <w:rsid w:val="00060143"/>
    <w:rsid w:val="00063856"/>
    <w:rsid w:val="00063874"/>
    <w:rsid w:val="00063A85"/>
    <w:rsid w:val="00063BDF"/>
    <w:rsid w:val="00064522"/>
    <w:rsid w:val="00066AC1"/>
    <w:rsid w:val="00066C26"/>
    <w:rsid w:val="00066C92"/>
    <w:rsid w:val="00067C1B"/>
    <w:rsid w:val="00076253"/>
    <w:rsid w:val="00076CA7"/>
    <w:rsid w:val="000774A5"/>
    <w:rsid w:val="000837D0"/>
    <w:rsid w:val="00084491"/>
    <w:rsid w:val="000860A9"/>
    <w:rsid w:val="00086C1D"/>
    <w:rsid w:val="00086F4D"/>
    <w:rsid w:val="000925E7"/>
    <w:rsid w:val="000941C9"/>
    <w:rsid w:val="00095C57"/>
    <w:rsid w:val="000A0553"/>
    <w:rsid w:val="000A1713"/>
    <w:rsid w:val="000A3B82"/>
    <w:rsid w:val="000A4368"/>
    <w:rsid w:val="000A61A0"/>
    <w:rsid w:val="000A678D"/>
    <w:rsid w:val="000B1C4D"/>
    <w:rsid w:val="000B22E1"/>
    <w:rsid w:val="000B3FC6"/>
    <w:rsid w:val="000B46BD"/>
    <w:rsid w:val="000B6944"/>
    <w:rsid w:val="000B70EB"/>
    <w:rsid w:val="000C0D32"/>
    <w:rsid w:val="000C29FB"/>
    <w:rsid w:val="000C31C3"/>
    <w:rsid w:val="000C6B0C"/>
    <w:rsid w:val="000D7967"/>
    <w:rsid w:val="000E009E"/>
    <w:rsid w:val="000E0862"/>
    <w:rsid w:val="000E0AFB"/>
    <w:rsid w:val="000E3B5E"/>
    <w:rsid w:val="000E48D9"/>
    <w:rsid w:val="000E4ABF"/>
    <w:rsid w:val="000E57C3"/>
    <w:rsid w:val="000F0AEF"/>
    <w:rsid w:val="000F3369"/>
    <w:rsid w:val="000F3566"/>
    <w:rsid w:val="000F42AE"/>
    <w:rsid w:val="000F5429"/>
    <w:rsid w:val="000F5504"/>
    <w:rsid w:val="000F7239"/>
    <w:rsid w:val="000F7666"/>
    <w:rsid w:val="001003CF"/>
    <w:rsid w:val="001024E7"/>
    <w:rsid w:val="001031FE"/>
    <w:rsid w:val="00107242"/>
    <w:rsid w:val="00107866"/>
    <w:rsid w:val="001110EE"/>
    <w:rsid w:val="00111A28"/>
    <w:rsid w:val="001128EB"/>
    <w:rsid w:val="001144F0"/>
    <w:rsid w:val="00115089"/>
    <w:rsid w:val="00115260"/>
    <w:rsid w:val="001201F5"/>
    <w:rsid w:val="00121E03"/>
    <w:rsid w:val="00123662"/>
    <w:rsid w:val="0012721B"/>
    <w:rsid w:val="00127B33"/>
    <w:rsid w:val="001318B5"/>
    <w:rsid w:val="00132A4D"/>
    <w:rsid w:val="00135BDF"/>
    <w:rsid w:val="00136C5A"/>
    <w:rsid w:val="00137021"/>
    <w:rsid w:val="0014174E"/>
    <w:rsid w:val="00142938"/>
    <w:rsid w:val="00144166"/>
    <w:rsid w:val="001449AB"/>
    <w:rsid w:val="00145ADD"/>
    <w:rsid w:val="00147318"/>
    <w:rsid w:val="001526E0"/>
    <w:rsid w:val="001535E2"/>
    <w:rsid w:val="001536A2"/>
    <w:rsid w:val="001561CA"/>
    <w:rsid w:val="0015772A"/>
    <w:rsid w:val="00160856"/>
    <w:rsid w:val="00160D48"/>
    <w:rsid w:val="00162451"/>
    <w:rsid w:val="00163033"/>
    <w:rsid w:val="001635F5"/>
    <w:rsid w:val="00165DDF"/>
    <w:rsid w:val="00165E2A"/>
    <w:rsid w:val="00165FDF"/>
    <w:rsid w:val="0016751E"/>
    <w:rsid w:val="00172888"/>
    <w:rsid w:val="0017536D"/>
    <w:rsid w:val="001814B5"/>
    <w:rsid w:val="00182BD4"/>
    <w:rsid w:val="00182F13"/>
    <w:rsid w:val="00184844"/>
    <w:rsid w:val="0018516C"/>
    <w:rsid w:val="00185D53"/>
    <w:rsid w:val="00190706"/>
    <w:rsid w:val="0019548F"/>
    <w:rsid w:val="001A06C1"/>
    <w:rsid w:val="001A0799"/>
    <w:rsid w:val="001A09C9"/>
    <w:rsid w:val="001A2629"/>
    <w:rsid w:val="001A4338"/>
    <w:rsid w:val="001B0EF1"/>
    <w:rsid w:val="001B1074"/>
    <w:rsid w:val="001B1193"/>
    <w:rsid w:val="001B13E0"/>
    <w:rsid w:val="001B1A90"/>
    <w:rsid w:val="001B1C1C"/>
    <w:rsid w:val="001B26D8"/>
    <w:rsid w:val="001B2A22"/>
    <w:rsid w:val="001B46C8"/>
    <w:rsid w:val="001B4C67"/>
    <w:rsid w:val="001B5035"/>
    <w:rsid w:val="001B5A1A"/>
    <w:rsid w:val="001B758D"/>
    <w:rsid w:val="001C09C7"/>
    <w:rsid w:val="001C1044"/>
    <w:rsid w:val="001C11E1"/>
    <w:rsid w:val="001C3B47"/>
    <w:rsid w:val="001C4567"/>
    <w:rsid w:val="001C462F"/>
    <w:rsid w:val="001C703D"/>
    <w:rsid w:val="001C725B"/>
    <w:rsid w:val="001D10E9"/>
    <w:rsid w:val="001D22AE"/>
    <w:rsid w:val="001D2600"/>
    <w:rsid w:val="001D3142"/>
    <w:rsid w:val="001D6AC5"/>
    <w:rsid w:val="001D6B8B"/>
    <w:rsid w:val="001D6CE9"/>
    <w:rsid w:val="001D78B3"/>
    <w:rsid w:val="001D7D54"/>
    <w:rsid w:val="001E0880"/>
    <w:rsid w:val="001E1FBB"/>
    <w:rsid w:val="001E7199"/>
    <w:rsid w:val="001E798B"/>
    <w:rsid w:val="001E7B0F"/>
    <w:rsid w:val="001E7CF1"/>
    <w:rsid w:val="001F0774"/>
    <w:rsid w:val="001F2366"/>
    <w:rsid w:val="001F31C0"/>
    <w:rsid w:val="001F41B2"/>
    <w:rsid w:val="001F4FC3"/>
    <w:rsid w:val="001F789D"/>
    <w:rsid w:val="00203306"/>
    <w:rsid w:val="00204286"/>
    <w:rsid w:val="002079B8"/>
    <w:rsid w:val="002111D5"/>
    <w:rsid w:val="00211201"/>
    <w:rsid w:val="002127C0"/>
    <w:rsid w:val="00213069"/>
    <w:rsid w:val="002150BA"/>
    <w:rsid w:val="00217D24"/>
    <w:rsid w:val="00222404"/>
    <w:rsid w:val="002232F2"/>
    <w:rsid w:val="00224BB3"/>
    <w:rsid w:val="00225C0C"/>
    <w:rsid w:val="0022668D"/>
    <w:rsid w:val="00226E8F"/>
    <w:rsid w:val="002319F8"/>
    <w:rsid w:val="00231C9A"/>
    <w:rsid w:val="00231EFC"/>
    <w:rsid w:val="0023249B"/>
    <w:rsid w:val="00233264"/>
    <w:rsid w:val="0023679B"/>
    <w:rsid w:val="00240A37"/>
    <w:rsid w:val="00240B7D"/>
    <w:rsid w:val="002412F0"/>
    <w:rsid w:val="00243166"/>
    <w:rsid w:val="00244828"/>
    <w:rsid w:val="00245FD0"/>
    <w:rsid w:val="0024626D"/>
    <w:rsid w:val="00250ECF"/>
    <w:rsid w:val="002514F4"/>
    <w:rsid w:val="002530B8"/>
    <w:rsid w:val="00253B1C"/>
    <w:rsid w:val="002556E4"/>
    <w:rsid w:val="002568EA"/>
    <w:rsid w:val="00256EA3"/>
    <w:rsid w:val="002607F1"/>
    <w:rsid w:val="00260FC8"/>
    <w:rsid w:val="002644DA"/>
    <w:rsid w:val="00264A74"/>
    <w:rsid w:val="002675F6"/>
    <w:rsid w:val="00267917"/>
    <w:rsid w:val="00267E38"/>
    <w:rsid w:val="00270477"/>
    <w:rsid w:val="00271266"/>
    <w:rsid w:val="00272059"/>
    <w:rsid w:val="002754D2"/>
    <w:rsid w:val="00275849"/>
    <w:rsid w:val="00277725"/>
    <w:rsid w:val="00281C76"/>
    <w:rsid w:val="00283BF8"/>
    <w:rsid w:val="00286B7C"/>
    <w:rsid w:val="0028774B"/>
    <w:rsid w:val="00287961"/>
    <w:rsid w:val="00291398"/>
    <w:rsid w:val="002921A1"/>
    <w:rsid w:val="002925EB"/>
    <w:rsid w:val="00292F04"/>
    <w:rsid w:val="00295AF0"/>
    <w:rsid w:val="00297265"/>
    <w:rsid w:val="002A32C9"/>
    <w:rsid w:val="002A338D"/>
    <w:rsid w:val="002A57F1"/>
    <w:rsid w:val="002A5F11"/>
    <w:rsid w:val="002A6D85"/>
    <w:rsid w:val="002B00C9"/>
    <w:rsid w:val="002B05B0"/>
    <w:rsid w:val="002B2687"/>
    <w:rsid w:val="002B4A64"/>
    <w:rsid w:val="002B5C30"/>
    <w:rsid w:val="002B7C0B"/>
    <w:rsid w:val="002C09CB"/>
    <w:rsid w:val="002C2646"/>
    <w:rsid w:val="002C5017"/>
    <w:rsid w:val="002C6333"/>
    <w:rsid w:val="002C6582"/>
    <w:rsid w:val="002C6F41"/>
    <w:rsid w:val="002C7231"/>
    <w:rsid w:val="002D081D"/>
    <w:rsid w:val="002D0F0B"/>
    <w:rsid w:val="002D20D7"/>
    <w:rsid w:val="002D2AC7"/>
    <w:rsid w:val="002D4ADB"/>
    <w:rsid w:val="002D4EAC"/>
    <w:rsid w:val="002D774B"/>
    <w:rsid w:val="002E305C"/>
    <w:rsid w:val="002E5228"/>
    <w:rsid w:val="002E5DB2"/>
    <w:rsid w:val="002E6F20"/>
    <w:rsid w:val="002E7143"/>
    <w:rsid w:val="002E71C2"/>
    <w:rsid w:val="002E7C05"/>
    <w:rsid w:val="002F24CF"/>
    <w:rsid w:val="002F25AB"/>
    <w:rsid w:val="002F2866"/>
    <w:rsid w:val="002F3AAB"/>
    <w:rsid w:val="002F64CD"/>
    <w:rsid w:val="002F6752"/>
    <w:rsid w:val="002F723F"/>
    <w:rsid w:val="002F7BBD"/>
    <w:rsid w:val="002F7CC9"/>
    <w:rsid w:val="00300AF6"/>
    <w:rsid w:val="00304015"/>
    <w:rsid w:val="00304472"/>
    <w:rsid w:val="00313805"/>
    <w:rsid w:val="003179ED"/>
    <w:rsid w:val="00321FEE"/>
    <w:rsid w:val="003229C8"/>
    <w:rsid w:val="00325C50"/>
    <w:rsid w:val="00325CDE"/>
    <w:rsid w:val="00325DC6"/>
    <w:rsid w:val="00325EF3"/>
    <w:rsid w:val="003277FB"/>
    <w:rsid w:val="00327BC9"/>
    <w:rsid w:val="00331D8C"/>
    <w:rsid w:val="0033411B"/>
    <w:rsid w:val="0033576C"/>
    <w:rsid w:val="003359FA"/>
    <w:rsid w:val="00335C3B"/>
    <w:rsid w:val="00337E02"/>
    <w:rsid w:val="00343900"/>
    <w:rsid w:val="00346943"/>
    <w:rsid w:val="00346F65"/>
    <w:rsid w:val="00347A45"/>
    <w:rsid w:val="00350158"/>
    <w:rsid w:val="0035125A"/>
    <w:rsid w:val="003519C9"/>
    <w:rsid w:val="00355BEF"/>
    <w:rsid w:val="00356568"/>
    <w:rsid w:val="00357E27"/>
    <w:rsid w:val="003611A9"/>
    <w:rsid w:val="003619FC"/>
    <w:rsid w:val="0036419D"/>
    <w:rsid w:val="0036507E"/>
    <w:rsid w:val="00365295"/>
    <w:rsid w:val="00372882"/>
    <w:rsid w:val="0037330D"/>
    <w:rsid w:val="0037370D"/>
    <w:rsid w:val="00373F3E"/>
    <w:rsid w:val="00376E9A"/>
    <w:rsid w:val="00380553"/>
    <w:rsid w:val="00383AC7"/>
    <w:rsid w:val="00385F31"/>
    <w:rsid w:val="0039117A"/>
    <w:rsid w:val="00391B73"/>
    <w:rsid w:val="00395528"/>
    <w:rsid w:val="00395AF8"/>
    <w:rsid w:val="0039789F"/>
    <w:rsid w:val="00397F05"/>
    <w:rsid w:val="003A0494"/>
    <w:rsid w:val="003A1175"/>
    <w:rsid w:val="003A153D"/>
    <w:rsid w:val="003A1AAF"/>
    <w:rsid w:val="003A1BC6"/>
    <w:rsid w:val="003A2066"/>
    <w:rsid w:val="003A269D"/>
    <w:rsid w:val="003A36A0"/>
    <w:rsid w:val="003A37EC"/>
    <w:rsid w:val="003A3CBC"/>
    <w:rsid w:val="003A495C"/>
    <w:rsid w:val="003A5A42"/>
    <w:rsid w:val="003B0D1E"/>
    <w:rsid w:val="003B1C4F"/>
    <w:rsid w:val="003B1F93"/>
    <w:rsid w:val="003B2633"/>
    <w:rsid w:val="003B4AB5"/>
    <w:rsid w:val="003C01D2"/>
    <w:rsid w:val="003C3580"/>
    <w:rsid w:val="003C498C"/>
    <w:rsid w:val="003C5D06"/>
    <w:rsid w:val="003C6434"/>
    <w:rsid w:val="003C739B"/>
    <w:rsid w:val="003D0D40"/>
    <w:rsid w:val="003D0E6F"/>
    <w:rsid w:val="003D1E1C"/>
    <w:rsid w:val="003D3234"/>
    <w:rsid w:val="003D3353"/>
    <w:rsid w:val="003D4BAC"/>
    <w:rsid w:val="003D6A76"/>
    <w:rsid w:val="003E1356"/>
    <w:rsid w:val="003E1FAA"/>
    <w:rsid w:val="003E47A9"/>
    <w:rsid w:val="003E5F0A"/>
    <w:rsid w:val="003E6BF7"/>
    <w:rsid w:val="003F0C67"/>
    <w:rsid w:val="003F48DF"/>
    <w:rsid w:val="003F6BA6"/>
    <w:rsid w:val="003F7028"/>
    <w:rsid w:val="00400167"/>
    <w:rsid w:val="00400205"/>
    <w:rsid w:val="00400666"/>
    <w:rsid w:val="00402EE2"/>
    <w:rsid w:val="00403913"/>
    <w:rsid w:val="00405347"/>
    <w:rsid w:val="00407DB6"/>
    <w:rsid w:val="004105E9"/>
    <w:rsid w:val="00410D0F"/>
    <w:rsid w:val="00410E9E"/>
    <w:rsid w:val="00412B84"/>
    <w:rsid w:val="00412C2C"/>
    <w:rsid w:val="00414E93"/>
    <w:rsid w:val="00417F91"/>
    <w:rsid w:val="00420163"/>
    <w:rsid w:val="0042052D"/>
    <w:rsid w:val="004205B3"/>
    <w:rsid w:val="00422180"/>
    <w:rsid w:val="00422C20"/>
    <w:rsid w:val="00424236"/>
    <w:rsid w:val="00425C7D"/>
    <w:rsid w:val="00427E30"/>
    <w:rsid w:val="004369DC"/>
    <w:rsid w:val="00437138"/>
    <w:rsid w:val="00437D66"/>
    <w:rsid w:val="00440977"/>
    <w:rsid w:val="00445082"/>
    <w:rsid w:val="00445F8A"/>
    <w:rsid w:val="00446508"/>
    <w:rsid w:val="00447AED"/>
    <w:rsid w:val="00447D1A"/>
    <w:rsid w:val="00450BFD"/>
    <w:rsid w:val="00450C3B"/>
    <w:rsid w:val="00451ECE"/>
    <w:rsid w:val="00455FC0"/>
    <w:rsid w:val="004573B2"/>
    <w:rsid w:val="00460792"/>
    <w:rsid w:val="00462B89"/>
    <w:rsid w:val="00462FBB"/>
    <w:rsid w:val="004631F6"/>
    <w:rsid w:val="00463370"/>
    <w:rsid w:val="00465AF3"/>
    <w:rsid w:val="0046629B"/>
    <w:rsid w:val="00466D22"/>
    <w:rsid w:val="00470231"/>
    <w:rsid w:val="0047178D"/>
    <w:rsid w:val="00472D51"/>
    <w:rsid w:val="004749B5"/>
    <w:rsid w:val="00474E4E"/>
    <w:rsid w:val="00475965"/>
    <w:rsid w:val="00476089"/>
    <w:rsid w:val="0047691D"/>
    <w:rsid w:val="004776C1"/>
    <w:rsid w:val="00480188"/>
    <w:rsid w:val="00480A2F"/>
    <w:rsid w:val="004814F3"/>
    <w:rsid w:val="00481FB6"/>
    <w:rsid w:val="00482403"/>
    <w:rsid w:val="0048257C"/>
    <w:rsid w:val="00482CE2"/>
    <w:rsid w:val="00482F12"/>
    <w:rsid w:val="004830E0"/>
    <w:rsid w:val="00483988"/>
    <w:rsid w:val="00483AC2"/>
    <w:rsid w:val="004844FA"/>
    <w:rsid w:val="00487ED8"/>
    <w:rsid w:val="00490249"/>
    <w:rsid w:val="00490481"/>
    <w:rsid w:val="00492D3E"/>
    <w:rsid w:val="00494684"/>
    <w:rsid w:val="004947BA"/>
    <w:rsid w:val="00494C12"/>
    <w:rsid w:val="00495E4A"/>
    <w:rsid w:val="004A006A"/>
    <w:rsid w:val="004A076B"/>
    <w:rsid w:val="004A142C"/>
    <w:rsid w:val="004A33E8"/>
    <w:rsid w:val="004A50AE"/>
    <w:rsid w:val="004A71A4"/>
    <w:rsid w:val="004A7446"/>
    <w:rsid w:val="004A7759"/>
    <w:rsid w:val="004A7EC5"/>
    <w:rsid w:val="004B06F5"/>
    <w:rsid w:val="004B2661"/>
    <w:rsid w:val="004B2AC8"/>
    <w:rsid w:val="004B2AE8"/>
    <w:rsid w:val="004B2CE8"/>
    <w:rsid w:val="004B30C1"/>
    <w:rsid w:val="004B3BA6"/>
    <w:rsid w:val="004B459B"/>
    <w:rsid w:val="004B4676"/>
    <w:rsid w:val="004B5C4E"/>
    <w:rsid w:val="004B6A4D"/>
    <w:rsid w:val="004B7B4E"/>
    <w:rsid w:val="004C214E"/>
    <w:rsid w:val="004C2DC5"/>
    <w:rsid w:val="004C4B08"/>
    <w:rsid w:val="004C7871"/>
    <w:rsid w:val="004D123E"/>
    <w:rsid w:val="004D2B86"/>
    <w:rsid w:val="004D38DF"/>
    <w:rsid w:val="004D4218"/>
    <w:rsid w:val="004D52A1"/>
    <w:rsid w:val="004D551F"/>
    <w:rsid w:val="004D5F19"/>
    <w:rsid w:val="004E003A"/>
    <w:rsid w:val="004E0256"/>
    <w:rsid w:val="004E0AF7"/>
    <w:rsid w:val="004E1806"/>
    <w:rsid w:val="004E2A0C"/>
    <w:rsid w:val="004E3151"/>
    <w:rsid w:val="004E3F80"/>
    <w:rsid w:val="004E46EA"/>
    <w:rsid w:val="004E4ABF"/>
    <w:rsid w:val="004E57FF"/>
    <w:rsid w:val="004F0928"/>
    <w:rsid w:val="004F0B01"/>
    <w:rsid w:val="004F1678"/>
    <w:rsid w:val="004F1B53"/>
    <w:rsid w:val="004F2097"/>
    <w:rsid w:val="004F20B2"/>
    <w:rsid w:val="00501B05"/>
    <w:rsid w:val="00501BE2"/>
    <w:rsid w:val="00502DF2"/>
    <w:rsid w:val="00503A1A"/>
    <w:rsid w:val="00503F46"/>
    <w:rsid w:val="00507649"/>
    <w:rsid w:val="00510134"/>
    <w:rsid w:val="0051025A"/>
    <w:rsid w:val="00512F52"/>
    <w:rsid w:val="0051367A"/>
    <w:rsid w:val="00515885"/>
    <w:rsid w:val="005164C8"/>
    <w:rsid w:val="00516B98"/>
    <w:rsid w:val="00521BD7"/>
    <w:rsid w:val="00522684"/>
    <w:rsid w:val="00522D22"/>
    <w:rsid w:val="005230AF"/>
    <w:rsid w:val="005241D5"/>
    <w:rsid w:val="00525637"/>
    <w:rsid w:val="00527F2E"/>
    <w:rsid w:val="005303AA"/>
    <w:rsid w:val="00531640"/>
    <w:rsid w:val="0053284C"/>
    <w:rsid w:val="00534160"/>
    <w:rsid w:val="00541F36"/>
    <w:rsid w:val="00545474"/>
    <w:rsid w:val="0054791F"/>
    <w:rsid w:val="00550AED"/>
    <w:rsid w:val="00551024"/>
    <w:rsid w:val="00551031"/>
    <w:rsid w:val="0055116F"/>
    <w:rsid w:val="0055215D"/>
    <w:rsid w:val="00552400"/>
    <w:rsid w:val="0055381F"/>
    <w:rsid w:val="00554010"/>
    <w:rsid w:val="00554019"/>
    <w:rsid w:val="00556473"/>
    <w:rsid w:val="0056004E"/>
    <w:rsid w:val="00560FF0"/>
    <w:rsid w:val="00561794"/>
    <w:rsid w:val="00564180"/>
    <w:rsid w:val="00567283"/>
    <w:rsid w:val="00570429"/>
    <w:rsid w:val="00570500"/>
    <w:rsid w:val="0057139E"/>
    <w:rsid w:val="00577ADB"/>
    <w:rsid w:val="00580026"/>
    <w:rsid w:val="005801F6"/>
    <w:rsid w:val="0058046C"/>
    <w:rsid w:val="00580A41"/>
    <w:rsid w:val="00580D81"/>
    <w:rsid w:val="00585C33"/>
    <w:rsid w:val="0058699E"/>
    <w:rsid w:val="005871BB"/>
    <w:rsid w:val="005874B2"/>
    <w:rsid w:val="00590FD4"/>
    <w:rsid w:val="00591C09"/>
    <w:rsid w:val="005932C4"/>
    <w:rsid w:val="0059547A"/>
    <w:rsid w:val="00597A55"/>
    <w:rsid w:val="005A014C"/>
    <w:rsid w:val="005A3275"/>
    <w:rsid w:val="005A564A"/>
    <w:rsid w:val="005A6914"/>
    <w:rsid w:val="005A6B91"/>
    <w:rsid w:val="005A741D"/>
    <w:rsid w:val="005A79C5"/>
    <w:rsid w:val="005B3325"/>
    <w:rsid w:val="005B4495"/>
    <w:rsid w:val="005B655A"/>
    <w:rsid w:val="005C01B8"/>
    <w:rsid w:val="005C064D"/>
    <w:rsid w:val="005C120D"/>
    <w:rsid w:val="005C17B3"/>
    <w:rsid w:val="005C29A5"/>
    <w:rsid w:val="005C474B"/>
    <w:rsid w:val="005C4991"/>
    <w:rsid w:val="005C6BBD"/>
    <w:rsid w:val="005C75BF"/>
    <w:rsid w:val="005D0CA6"/>
    <w:rsid w:val="005D4329"/>
    <w:rsid w:val="005D4381"/>
    <w:rsid w:val="005D5123"/>
    <w:rsid w:val="005D753D"/>
    <w:rsid w:val="005E1730"/>
    <w:rsid w:val="005E17C9"/>
    <w:rsid w:val="005E3018"/>
    <w:rsid w:val="005E4626"/>
    <w:rsid w:val="005E4FE2"/>
    <w:rsid w:val="005E51FE"/>
    <w:rsid w:val="005E67F0"/>
    <w:rsid w:val="005F0797"/>
    <w:rsid w:val="005F1145"/>
    <w:rsid w:val="005F142D"/>
    <w:rsid w:val="005F2A7F"/>
    <w:rsid w:val="005F2B21"/>
    <w:rsid w:val="005F43FF"/>
    <w:rsid w:val="005F4B1E"/>
    <w:rsid w:val="005F5653"/>
    <w:rsid w:val="005F6D25"/>
    <w:rsid w:val="005F7DEE"/>
    <w:rsid w:val="0060120C"/>
    <w:rsid w:val="00604788"/>
    <w:rsid w:val="00604929"/>
    <w:rsid w:val="006070D2"/>
    <w:rsid w:val="0061160E"/>
    <w:rsid w:val="00614FAD"/>
    <w:rsid w:val="0062085B"/>
    <w:rsid w:val="00620B52"/>
    <w:rsid w:val="00621FD2"/>
    <w:rsid w:val="00622DEE"/>
    <w:rsid w:val="00623431"/>
    <w:rsid w:val="00626862"/>
    <w:rsid w:val="00626A75"/>
    <w:rsid w:val="00632597"/>
    <w:rsid w:val="00632C9F"/>
    <w:rsid w:val="00634369"/>
    <w:rsid w:val="00637DFE"/>
    <w:rsid w:val="006408B1"/>
    <w:rsid w:val="00641B26"/>
    <w:rsid w:val="006435B8"/>
    <w:rsid w:val="00643A55"/>
    <w:rsid w:val="006444FF"/>
    <w:rsid w:val="00645DF4"/>
    <w:rsid w:val="00647091"/>
    <w:rsid w:val="006509CD"/>
    <w:rsid w:val="006518C9"/>
    <w:rsid w:val="00651C96"/>
    <w:rsid w:val="00654232"/>
    <w:rsid w:val="00655AAF"/>
    <w:rsid w:val="00656D0D"/>
    <w:rsid w:val="00660675"/>
    <w:rsid w:val="00662272"/>
    <w:rsid w:val="0066582B"/>
    <w:rsid w:val="00673035"/>
    <w:rsid w:val="0067522D"/>
    <w:rsid w:val="006767DF"/>
    <w:rsid w:val="006800BC"/>
    <w:rsid w:val="00680D92"/>
    <w:rsid w:val="0068179E"/>
    <w:rsid w:val="00682A9B"/>
    <w:rsid w:val="00683482"/>
    <w:rsid w:val="00683F1D"/>
    <w:rsid w:val="0068478D"/>
    <w:rsid w:val="0068591C"/>
    <w:rsid w:val="006866F8"/>
    <w:rsid w:val="0069070C"/>
    <w:rsid w:val="00692BDB"/>
    <w:rsid w:val="00694B0A"/>
    <w:rsid w:val="00694F43"/>
    <w:rsid w:val="006965D0"/>
    <w:rsid w:val="006969D0"/>
    <w:rsid w:val="006A01D3"/>
    <w:rsid w:val="006A19DB"/>
    <w:rsid w:val="006A2528"/>
    <w:rsid w:val="006A33A0"/>
    <w:rsid w:val="006A3CCF"/>
    <w:rsid w:val="006A3E33"/>
    <w:rsid w:val="006A501E"/>
    <w:rsid w:val="006A6B22"/>
    <w:rsid w:val="006B0BE3"/>
    <w:rsid w:val="006B43FE"/>
    <w:rsid w:val="006B6A0A"/>
    <w:rsid w:val="006B73F3"/>
    <w:rsid w:val="006C2F70"/>
    <w:rsid w:val="006C3926"/>
    <w:rsid w:val="006C3D61"/>
    <w:rsid w:val="006C484C"/>
    <w:rsid w:val="006C4F12"/>
    <w:rsid w:val="006C58B9"/>
    <w:rsid w:val="006C627E"/>
    <w:rsid w:val="006D03B9"/>
    <w:rsid w:val="006D2978"/>
    <w:rsid w:val="006D6A89"/>
    <w:rsid w:val="006D7665"/>
    <w:rsid w:val="006E1787"/>
    <w:rsid w:val="006E58CE"/>
    <w:rsid w:val="006E5B68"/>
    <w:rsid w:val="006E68D2"/>
    <w:rsid w:val="006E7056"/>
    <w:rsid w:val="006E7223"/>
    <w:rsid w:val="006E7DF5"/>
    <w:rsid w:val="006F07D9"/>
    <w:rsid w:val="006F3EC6"/>
    <w:rsid w:val="00701542"/>
    <w:rsid w:val="00702217"/>
    <w:rsid w:val="00705287"/>
    <w:rsid w:val="00706644"/>
    <w:rsid w:val="0070779F"/>
    <w:rsid w:val="00713624"/>
    <w:rsid w:val="00713F5E"/>
    <w:rsid w:val="007172FB"/>
    <w:rsid w:val="00724380"/>
    <w:rsid w:val="007244BD"/>
    <w:rsid w:val="007247B2"/>
    <w:rsid w:val="00730531"/>
    <w:rsid w:val="00731B99"/>
    <w:rsid w:val="0073406D"/>
    <w:rsid w:val="007409BB"/>
    <w:rsid w:val="00740C60"/>
    <w:rsid w:val="007438D2"/>
    <w:rsid w:val="00743D2D"/>
    <w:rsid w:val="00743ED4"/>
    <w:rsid w:val="0074429B"/>
    <w:rsid w:val="007443DE"/>
    <w:rsid w:val="007447F5"/>
    <w:rsid w:val="00745D1C"/>
    <w:rsid w:val="0074680D"/>
    <w:rsid w:val="007470DB"/>
    <w:rsid w:val="00750E7B"/>
    <w:rsid w:val="00752FC4"/>
    <w:rsid w:val="00760CE1"/>
    <w:rsid w:val="007618DE"/>
    <w:rsid w:val="00763996"/>
    <w:rsid w:val="0076421C"/>
    <w:rsid w:val="00764342"/>
    <w:rsid w:val="00764858"/>
    <w:rsid w:val="0076566F"/>
    <w:rsid w:val="00767365"/>
    <w:rsid w:val="00767B31"/>
    <w:rsid w:val="00767CF3"/>
    <w:rsid w:val="00767F4D"/>
    <w:rsid w:val="00770313"/>
    <w:rsid w:val="00770EF9"/>
    <w:rsid w:val="00772356"/>
    <w:rsid w:val="0077326D"/>
    <w:rsid w:val="00773E26"/>
    <w:rsid w:val="00775462"/>
    <w:rsid w:val="00775499"/>
    <w:rsid w:val="007845D1"/>
    <w:rsid w:val="00784685"/>
    <w:rsid w:val="00784896"/>
    <w:rsid w:val="00786AE2"/>
    <w:rsid w:val="00790CFC"/>
    <w:rsid w:val="00790E93"/>
    <w:rsid w:val="007921A2"/>
    <w:rsid w:val="00792BA9"/>
    <w:rsid w:val="007A06BE"/>
    <w:rsid w:val="007A354B"/>
    <w:rsid w:val="007A6472"/>
    <w:rsid w:val="007A76D3"/>
    <w:rsid w:val="007B293C"/>
    <w:rsid w:val="007B3439"/>
    <w:rsid w:val="007B5E8D"/>
    <w:rsid w:val="007C0325"/>
    <w:rsid w:val="007C1F47"/>
    <w:rsid w:val="007C28B0"/>
    <w:rsid w:val="007C2E35"/>
    <w:rsid w:val="007C45F6"/>
    <w:rsid w:val="007C4AD9"/>
    <w:rsid w:val="007C4D7C"/>
    <w:rsid w:val="007C7FB2"/>
    <w:rsid w:val="007D469C"/>
    <w:rsid w:val="007D5FFE"/>
    <w:rsid w:val="007D7069"/>
    <w:rsid w:val="007E300C"/>
    <w:rsid w:val="007E3F33"/>
    <w:rsid w:val="007E3FA2"/>
    <w:rsid w:val="007E6347"/>
    <w:rsid w:val="007E6F1D"/>
    <w:rsid w:val="007E78CC"/>
    <w:rsid w:val="007F0666"/>
    <w:rsid w:val="007F3051"/>
    <w:rsid w:val="007F596A"/>
    <w:rsid w:val="007F5CC4"/>
    <w:rsid w:val="007F6F6E"/>
    <w:rsid w:val="007F7054"/>
    <w:rsid w:val="00800D7B"/>
    <w:rsid w:val="0080202F"/>
    <w:rsid w:val="00806639"/>
    <w:rsid w:val="008109EA"/>
    <w:rsid w:val="00815C2E"/>
    <w:rsid w:val="0081678B"/>
    <w:rsid w:val="00816A79"/>
    <w:rsid w:val="00820C24"/>
    <w:rsid w:val="008210C1"/>
    <w:rsid w:val="00821AEE"/>
    <w:rsid w:val="00822E5D"/>
    <w:rsid w:val="008266B8"/>
    <w:rsid w:val="00830B0E"/>
    <w:rsid w:val="00831A0D"/>
    <w:rsid w:val="00831A38"/>
    <w:rsid w:val="00836751"/>
    <w:rsid w:val="008371CE"/>
    <w:rsid w:val="008372AB"/>
    <w:rsid w:val="00842E14"/>
    <w:rsid w:val="008445DA"/>
    <w:rsid w:val="008450DC"/>
    <w:rsid w:val="0084565B"/>
    <w:rsid w:val="008524C4"/>
    <w:rsid w:val="00853CF3"/>
    <w:rsid w:val="0085432C"/>
    <w:rsid w:val="0085798E"/>
    <w:rsid w:val="00860773"/>
    <w:rsid w:val="008622DA"/>
    <w:rsid w:val="00862AD5"/>
    <w:rsid w:val="00863285"/>
    <w:rsid w:val="0086341D"/>
    <w:rsid w:val="0086387B"/>
    <w:rsid w:val="008666A6"/>
    <w:rsid w:val="00866BB4"/>
    <w:rsid w:val="0086722F"/>
    <w:rsid w:val="00867556"/>
    <w:rsid w:val="00867959"/>
    <w:rsid w:val="00872AA9"/>
    <w:rsid w:val="00873CEC"/>
    <w:rsid w:val="008755D9"/>
    <w:rsid w:val="008759A6"/>
    <w:rsid w:val="00880002"/>
    <w:rsid w:val="008810F0"/>
    <w:rsid w:val="00882A31"/>
    <w:rsid w:val="00883B88"/>
    <w:rsid w:val="008853C4"/>
    <w:rsid w:val="008856DC"/>
    <w:rsid w:val="00886474"/>
    <w:rsid w:val="00890508"/>
    <w:rsid w:val="00893AEB"/>
    <w:rsid w:val="00894673"/>
    <w:rsid w:val="00895C47"/>
    <w:rsid w:val="008A06C0"/>
    <w:rsid w:val="008A42F2"/>
    <w:rsid w:val="008A4557"/>
    <w:rsid w:val="008A468D"/>
    <w:rsid w:val="008A5783"/>
    <w:rsid w:val="008A5C51"/>
    <w:rsid w:val="008A60F7"/>
    <w:rsid w:val="008B08AE"/>
    <w:rsid w:val="008B0A63"/>
    <w:rsid w:val="008B12D2"/>
    <w:rsid w:val="008B45FB"/>
    <w:rsid w:val="008B7E39"/>
    <w:rsid w:val="008C0E6D"/>
    <w:rsid w:val="008C11AE"/>
    <w:rsid w:val="008C23CC"/>
    <w:rsid w:val="008C250E"/>
    <w:rsid w:val="008C4DF3"/>
    <w:rsid w:val="008D0CD1"/>
    <w:rsid w:val="008D4179"/>
    <w:rsid w:val="008D4C58"/>
    <w:rsid w:val="008D6018"/>
    <w:rsid w:val="008D771D"/>
    <w:rsid w:val="008D7871"/>
    <w:rsid w:val="008E00D0"/>
    <w:rsid w:val="008E0E2D"/>
    <w:rsid w:val="008E1844"/>
    <w:rsid w:val="008E1A87"/>
    <w:rsid w:val="008E3229"/>
    <w:rsid w:val="008E3A76"/>
    <w:rsid w:val="008E3CE6"/>
    <w:rsid w:val="008E41E2"/>
    <w:rsid w:val="008E515D"/>
    <w:rsid w:val="008E57F8"/>
    <w:rsid w:val="008E6176"/>
    <w:rsid w:val="008E723B"/>
    <w:rsid w:val="008F1272"/>
    <w:rsid w:val="008F1CFC"/>
    <w:rsid w:val="008F2040"/>
    <w:rsid w:val="008F29DD"/>
    <w:rsid w:val="008F2BE5"/>
    <w:rsid w:val="008F3192"/>
    <w:rsid w:val="008F57D9"/>
    <w:rsid w:val="008F6213"/>
    <w:rsid w:val="008F637E"/>
    <w:rsid w:val="008F64D2"/>
    <w:rsid w:val="009027AE"/>
    <w:rsid w:val="00902F37"/>
    <w:rsid w:val="00903A1E"/>
    <w:rsid w:val="009050E5"/>
    <w:rsid w:val="00905E1A"/>
    <w:rsid w:val="00906FE4"/>
    <w:rsid w:val="0091111C"/>
    <w:rsid w:val="0091195D"/>
    <w:rsid w:val="00911AEB"/>
    <w:rsid w:val="009142FE"/>
    <w:rsid w:val="00914460"/>
    <w:rsid w:val="0091700E"/>
    <w:rsid w:val="009225AE"/>
    <w:rsid w:val="00924B88"/>
    <w:rsid w:val="00924F35"/>
    <w:rsid w:val="00926A54"/>
    <w:rsid w:val="009270ED"/>
    <w:rsid w:val="00927F7A"/>
    <w:rsid w:val="0093061E"/>
    <w:rsid w:val="00930977"/>
    <w:rsid w:val="00930A4D"/>
    <w:rsid w:val="009324A0"/>
    <w:rsid w:val="009326A9"/>
    <w:rsid w:val="0093275E"/>
    <w:rsid w:val="00932A5D"/>
    <w:rsid w:val="00932C1F"/>
    <w:rsid w:val="00934328"/>
    <w:rsid w:val="009355FA"/>
    <w:rsid w:val="00935E1A"/>
    <w:rsid w:val="009378EB"/>
    <w:rsid w:val="00937D14"/>
    <w:rsid w:val="00937D95"/>
    <w:rsid w:val="009418B2"/>
    <w:rsid w:val="00942452"/>
    <w:rsid w:val="009424C7"/>
    <w:rsid w:val="00943109"/>
    <w:rsid w:val="00946A25"/>
    <w:rsid w:val="0094707B"/>
    <w:rsid w:val="009473C5"/>
    <w:rsid w:val="0094775B"/>
    <w:rsid w:val="00947FBB"/>
    <w:rsid w:val="0095119F"/>
    <w:rsid w:val="00953998"/>
    <w:rsid w:val="009550FB"/>
    <w:rsid w:val="00956160"/>
    <w:rsid w:val="00964FF6"/>
    <w:rsid w:val="009670B6"/>
    <w:rsid w:val="00967485"/>
    <w:rsid w:val="00970670"/>
    <w:rsid w:val="0097079B"/>
    <w:rsid w:val="00972A57"/>
    <w:rsid w:val="0097352F"/>
    <w:rsid w:val="009763B1"/>
    <w:rsid w:val="00981168"/>
    <w:rsid w:val="00982A28"/>
    <w:rsid w:val="00983A5C"/>
    <w:rsid w:val="009849BE"/>
    <w:rsid w:val="00984EF8"/>
    <w:rsid w:val="009957A4"/>
    <w:rsid w:val="00995D2C"/>
    <w:rsid w:val="00996ADD"/>
    <w:rsid w:val="009A2780"/>
    <w:rsid w:val="009A2BC8"/>
    <w:rsid w:val="009A3541"/>
    <w:rsid w:val="009A48B7"/>
    <w:rsid w:val="009A620D"/>
    <w:rsid w:val="009B08FF"/>
    <w:rsid w:val="009B1E7E"/>
    <w:rsid w:val="009B20A0"/>
    <w:rsid w:val="009B2420"/>
    <w:rsid w:val="009B2FEE"/>
    <w:rsid w:val="009B51FA"/>
    <w:rsid w:val="009B6452"/>
    <w:rsid w:val="009C2173"/>
    <w:rsid w:val="009C4D65"/>
    <w:rsid w:val="009C6787"/>
    <w:rsid w:val="009C73FD"/>
    <w:rsid w:val="009D02C4"/>
    <w:rsid w:val="009D559F"/>
    <w:rsid w:val="009D6034"/>
    <w:rsid w:val="009D7048"/>
    <w:rsid w:val="009D772C"/>
    <w:rsid w:val="009E2150"/>
    <w:rsid w:val="009E2389"/>
    <w:rsid w:val="009E34C7"/>
    <w:rsid w:val="009E3B2E"/>
    <w:rsid w:val="009E3FC7"/>
    <w:rsid w:val="009F0540"/>
    <w:rsid w:val="009F3E77"/>
    <w:rsid w:val="00A0025C"/>
    <w:rsid w:val="00A00417"/>
    <w:rsid w:val="00A0104B"/>
    <w:rsid w:val="00A01F1B"/>
    <w:rsid w:val="00A05A78"/>
    <w:rsid w:val="00A062E9"/>
    <w:rsid w:val="00A1199D"/>
    <w:rsid w:val="00A120C2"/>
    <w:rsid w:val="00A133F6"/>
    <w:rsid w:val="00A14269"/>
    <w:rsid w:val="00A158E6"/>
    <w:rsid w:val="00A20A42"/>
    <w:rsid w:val="00A21CC2"/>
    <w:rsid w:val="00A21CEA"/>
    <w:rsid w:val="00A226E4"/>
    <w:rsid w:val="00A23378"/>
    <w:rsid w:val="00A24B8F"/>
    <w:rsid w:val="00A25068"/>
    <w:rsid w:val="00A256A8"/>
    <w:rsid w:val="00A256E0"/>
    <w:rsid w:val="00A25E8B"/>
    <w:rsid w:val="00A2756A"/>
    <w:rsid w:val="00A27B53"/>
    <w:rsid w:val="00A3003C"/>
    <w:rsid w:val="00A301AE"/>
    <w:rsid w:val="00A309BE"/>
    <w:rsid w:val="00A30F11"/>
    <w:rsid w:val="00A31D96"/>
    <w:rsid w:val="00A31EC2"/>
    <w:rsid w:val="00A33B8E"/>
    <w:rsid w:val="00A34252"/>
    <w:rsid w:val="00A34469"/>
    <w:rsid w:val="00A348E4"/>
    <w:rsid w:val="00A34D35"/>
    <w:rsid w:val="00A36094"/>
    <w:rsid w:val="00A36E9A"/>
    <w:rsid w:val="00A4020B"/>
    <w:rsid w:val="00A40449"/>
    <w:rsid w:val="00A44967"/>
    <w:rsid w:val="00A451F7"/>
    <w:rsid w:val="00A460B4"/>
    <w:rsid w:val="00A46553"/>
    <w:rsid w:val="00A469AA"/>
    <w:rsid w:val="00A46CF0"/>
    <w:rsid w:val="00A5109B"/>
    <w:rsid w:val="00A54BC8"/>
    <w:rsid w:val="00A552E3"/>
    <w:rsid w:val="00A5577F"/>
    <w:rsid w:val="00A57229"/>
    <w:rsid w:val="00A60BE2"/>
    <w:rsid w:val="00A619C5"/>
    <w:rsid w:val="00A61B83"/>
    <w:rsid w:val="00A61E9E"/>
    <w:rsid w:val="00A6700C"/>
    <w:rsid w:val="00A672A8"/>
    <w:rsid w:val="00A67387"/>
    <w:rsid w:val="00A70487"/>
    <w:rsid w:val="00A71686"/>
    <w:rsid w:val="00A71E2B"/>
    <w:rsid w:val="00A7393B"/>
    <w:rsid w:val="00A73B86"/>
    <w:rsid w:val="00A7672C"/>
    <w:rsid w:val="00A80A39"/>
    <w:rsid w:val="00A8203E"/>
    <w:rsid w:val="00A823B2"/>
    <w:rsid w:val="00A86C88"/>
    <w:rsid w:val="00A91F51"/>
    <w:rsid w:val="00A927B1"/>
    <w:rsid w:val="00A932FA"/>
    <w:rsid w:val="00A9461F"/>
    <w:rsid w:val="00A96077"/>
    <w:rsid w:val="00A9687B"/>
    <w:rsid w:val="00AA0DDD"/>
    <w:rsid w:val="00AA381C"/>
    <w:rsid w:val="00AA51B7"/>
    <w:rsid w:val="00AA677E"/>
    <w:rsid w:val="00AB0BE6"/>
    <w:rsid w:val="00AB1DB6"/>
    <w:rsid w:val="00AB3973"/>
    <w:rsid w:val="00AB6AEE"/>
    <w:rsid w:val="00AB7E7E"/>
    <w:rsid w:val="00AC1864"/>
    <w:rsid w:val="00AC1C72"/>
    <w:rsid w:val="00AC4A7E"/>
    <w:rsid w:val="00AC665E"/>
    <w:rsid w:val="00AC7617"/>
    <w:rsid w:val="00AD3258"/>
    <w:rsid w:val="00AD659F"/>
    <w:rsid w:val="00AE01E3"/>
    <w:rsid w:val="00AE2A96"/>
    <w:rsid w:val="00AE4627"/>
    <w:rsid w:val="00AE568E"/>
    <w:rsid w:val="00AF1D6E"/>
    <w:rsid w:val="00AF2DB7"/>
    <w:rsid w:val="00AF354C"/>
    <w:rsid w:val="00AF55B6"/>
    <w:rsid w:val="00AF55DF"/>
    <w:rsid w:val="00AF6E37"/>
    <w:rsid w:val="00B0043D"/>
    <w:rsid w:val="00B05A12"/>
    <w:rsid w:val="00B05B59"/>
    <w:rsid w:val="00B05BC5"/>
    <w:rsid w:val="00B05BDD"/>
    <w:rsid w:val="00B10139"/>
    <w:rsid w:val="00B10283"/>
    <w:rsid w:val="00B1270B"/>
    <w:rsid w:val="00B12E0E"/>
    <w:rsid w:val="00B13E51"/>
    <w:rsid w:val="00B146FF"/>
    <w:rsid w:val="00B15317"/>
    <w:rsid w:val="00B16123"/>
    <w:rsid w:val="00B168E6"/>
    <w:rsid w:val="00B16C96"/>
    <w:rsid w:val="00B17AC3"/>
    <w:rsid w:val="00B21760"/>
    <w:rsid w:val="00B272EC"/>
    <w:rsid w:val="00B27E32"/>
    <w:rsid w:val="00B326AE"/>
    <w:rsid w:val="00B34B69"/>
    <w:rsid w:val="00B40A6A"/>
    <w:rsid w:val="00B41834"/>
    <w:rsid w:val="00B42C10"/>
    <w:rsid w:val="00B42C64"/>
    <w:rsid w:val="00B43067"/>
    <w:rsid w:val="00B43772"/>
    <w:rsid w:val="00B44BCD"/>
    <w:rsid w:val="00B5010B"/>
    <w:rsid w:val="00B51071"/>
    <w:rsid w:val="00B51273"/>
    <w:rsid w:val="00B52BAB"/>
    <w:rsid w:val="00B53BAB"/>
    <w:rsid w:val="00B5688E"/>
    <w:rsid w:val="00B57508"/>
    <w:rsid w:val="00B60B6C"/>
    <w:rsid w:val="00B61A9E"/>
    <w:rsid w:val="00B6319B"/>
    <w:rsid w:val="00B6452A"/>
    <w:rsid w:val="00B64851"/>
    <w:rsid w:val="00B71019"/>
    <w:rsid w:val="00B72440"/>
    <w:rsid w:val="00B728E0"/>
    <w:rsid w:val="00B74558"/>
    <w:rsid w:val="00B76815"/>
    <w:rsid w:val="00B81AEF"/>
    <w:rsid w:val="00B81E7C"/>
    <w:rsid w:val="00B839D3"/>
    <w:rsid w:val="00B90F1E"/>
    <w:rsid w:val="00B966D6"/>
    <w:rsid w:val="00BA1766"/>
    <w:rsid w:val="00BA4A06"/>
    <w:rsid w:val="00BA5E94"/>
    <w:rsid w:val="00BA78A6"/>
    <w:rsid w:val="00BB15B0"/>
    <w:rsid w:val="00BB4025"/>
    <w:rsid w:val="00BB65E8"/>
    <w:rsid w:val="00BC0925"/>
    <w:rsid w:val="00BC3779"/>
    <w:rsid w:val="00BC724C"/>
    <w:rsid w:val="00BD0359"/>
    <w:rsid w:val="00BD0B6B"/>
    <w:rsid w:val="00BD2DDB"/>
    <w:rsid w:val="00BD36E7"/>
    <w:rsid w:val="00BD49E7"/>
    <w:rsid w:val="00BD5F86"/>
    <w:rsid w:val="00BD63F6"/>
    <w:rsid w:val="00BE02DA"/>
    <w:rsid w:val="00BE12BE"/>
    <w:rsid w:val="00BE3FE6"/>
    <w:rsid w:val="00BE4818"/>
    <w:rsid w:val="00BE4BA6"/>
    <w:rsid w:val="00BF0AE8"/>
    <w:rsid w:val="00BF2C93"/>
    <w:rsid w:val="00BF3902"/>
    <w:rsid w:val="00BF3B6D"/>
    <w:rsid w:val="00BF3E61"/>
    <w:rsid w:val="00BF416F"/>
    <w:rsid w:val="00BF49E0"/>
    <w:rsid w:val="00BF4E27"/>
    <w:rsid w:val="00BF5513"/>
    <w:rsid w:val="00BF6692"/>
    <w:rsid w:val="00BF71EC"/>
    <w:rsid w:val="00C0156D"/>
    <w:rsid w:val="00C046A8"/>
    <w:rsid w:val="00C0588A"/>
    <w:rsid w:val="00C05BDA"/>
    <w:rsid w:val="00C05C76"/>
    <w:rsid w:val="00C077A2"/>
    <w:rsid w:val="00C102AB"/>
    <w:rsid w:val="00C10CF1"/>
    <w:rsid w:val="00C14073"/>
    <w:rsid w:val="00C145CD"/>
    <w:rsid w:val="00C14CC8"/>
    <w:rsid w:val="00C1523F"/>
    <w:rsid w:val="00C15B02"/>
    <w:rsid w:val="00C17BCF"/>
    <w:rsid w:val="00C2077C"/>
    <w:rsid w:val="00C20C3A"/>
    <w:rsid w:val="00C22C8A"/>
    <w:rsid w:val="00C23C99"/>
    <w:rsid w:val="00C23ED2"/>
    <w:rsid w:val="00C24CD5"/>
    <w:rsid w:val="00C2513E"/>
    <w:rsid w:val="00C3105A"/>
    <w:rsid w:val="00C32BD8"/>
    <w:rsid w:val="00C34E4F"/>
    <w:rsid w:val="00C36B2A"/>
    <w:rsid w:val="00C40F1D"/>
    <w:rsid w:val="00C413FE"/>
    <w:rsid w:val="00C43652"/>
    <w:rsid w:val="00C43B7B"/>
    <w:rsid w:val="00C4483F"/>
    <w:rsid w:val="00C46089"/>
    <w:rsid w:val="00C461F2"/>
    <w:rsid w:val="00C51C91"/>
    <w:rsid w:val="00C53093"/>
    <w:rsid w:val="00C53A65"/>
    <w:rsid w:val="00C53D78"/>
    <w:rsid w:val="00C54635"/>
    <w:rsid w:val="00C55FE6"/>
    <w:rsid w:val="00C56072"/>
    <w:rsid w:val="00C56C1A"/>
    <w:rsid w:val="00C621DD"/>
    <w:rsid w:val="00C62EDE"/>
    <w:rsid w:val="00C63980"/>
    <w:rsid w:val="00C64012"/>
    <w:rsid w:val="00C65C63"/>
    <w:rsid w:val="00C73DA2"/>
    <w:rsid w:val="00C73E15"/>
    <w:rsid w:val="00C7664E"/>
    <w:rsid w:val="00C77A7B"/>
    <w:rsid w:val="00C8038E"/>
    <w:rsid w:val="00C814BC"/>
    <w:rsid w:val="00C814E8"/>
    <w:rsid w:val="00C82ACF"/>
    <w:rsid w:val="00C83FFA"/>
    <w:rsid w:val="00C862F3"/>
    <w:rsid w:val="00C863A2"/>
    <w:rsid w:val="00C872F8"/>
    <w:rsid w:val="00C921FB"/>
    <w:rsid w:val="00C92690"/>
    <w:rsid w:val="00C929C7"/>
    <w:rsid w:val="00C92B3E"/>
    <w:rsid w:val="00C931F9"/>
    <w:rsid w:val="00C939B8"/>
    <w:rsid w:val="00C95147"/>
    <w:rsid w:val="00C95DFF"/>
    <w:rsid w:val="00CA2141"/>
    <w:rsid w:val="00CA3E59"/>
    <w:rsid w:val="00CA4980"/>
    <w:rsid w:val="00CA72CB"/>
    <w:rsid w:val="00CA7A43"/>
    <w:rsid w:val="00CB32C5"/>
    <w:rsid w:val="00CB3AA4"/>
    <w:rsid w:val="00CB6F38"/>
    <w:rsid w:val="00CC1CCD"/>
    <w:rsid w:val="00CC36D4"/>
    <w:rsid w:val="00CC3BF6"/>
    <w:rsid w:val="00CC3D1B"/>
    <w:rsid w:val="00CC484D"/>
    <w:rsid w:val="00CC5952"/>
    <w:rsid w:val="00CD0A0F"/>
    <w:rsid w:val="00CD0E37"/>
    <w:rsid w:val="00CD1C61"/>
    <w:rsid w:val="00CD26CC"/>
    <w:rsid w:val="00CD33C5"/>
    <w:rsid w:val="00CD67EA"/>
    <w:rsid w:val="00CE05F7"/>
    <w:rsid w:val="00CE0989"/>
    <w:rsid w:val="00CE09B8"/>
    <w:rsid w:val="00CE1756"/>
    <w:rsid w:val="00CE1911"/>
    <w:rsid w:val="00CE1B0E"/>
    <w:rsid w:val="00CE1F9B"/>
    <w:rsid w:val="00CE2152"/>
    <w:rsid w:val="00CE256F"/>
    <w:rsid w:val="00CE2A37"/>
    <w:rsid w:val="00CE3848"/>
    <w:rsid w:val="00CE4083"/>
    <w:rsid w:val="00CE47E8"/>
    <w:rsid w:val="00CE48C8"/>
    <w:rsid w:val="00CE4F0D"/>
    <w:rsid w:val="00CE4FD9"/>
    <w:rsid w:val="00CE62D8"/>
    <w:rsid w:val="00CE7B32"/>
    <w:rsid w:val="00CF3A0C"/>
    <w:rsid w:val="00D00D57"/>
    <w:rsid w:val="00D01D91"/>
    <w:rsid w:val="00D02957"/>
    <w:rsid w:val="00D0417C"/>
    <w:rsid w:val="00D04471"/>
    <w:rsid w:val="00D05D32"/>
    <w:rsid w:val="00D11407"/>
    <w:rsid w:val="00D12740"/>
    <w:rsid w:val="00D14C47"/>
    <w:rsid w:val="00D16A74"/>
    <w:rsid w:val="00D17DB9"/>
    <w:rsid w:val="00D20AC3"/>
    <w:rsid w:val="00D21D98"/>
    <w:rsid w:val="00D22E57"/>
    <w:rsid w:val="00D238E5"/>
    <w:rsid w:val="00D24E49"/>
    <w:rsid w:val="00D2644E"/>
    <w:rsid w:val="00D26D72"/>
    <w:rsid w:val="00D273AE"/>
    <w:rsid w:val="00D323EB"/>
    <w:rsid w:val="00D3291B"/>
    <w:rsid w:val="00D36345"/>
    <w:rsid w:val="00D366E6"/>
    <w:rsid w:val="00D3699B"/>
    <w:rsid w:val="00D36D0C"/>
    <w:rsid w:val="00D37B1B"/>
    <w:rsid w:val="00D411C0"/>
    <w:rsid w:val="00D42592"/>
    <w:rsid w:val="00D444CD"/>
    <w:rsid w:val="00D45460"/>
    <w:rsid w:val="00D531BC"/>
    <w:rsid w:val="00D53DB1"/>
    <w:rsid w:val="00D54B1E"/>
    <w:rsid w:val="00D54BAF"/>
    <w:rsid w:val="00D57C48"/>
    <w:rsid w:val="00D647C4"/>
    <w:rsid w:val="00D70533"/>
    <w:rsid w:val="00D71214"/>
    <w:rsid w:val="00D74938"/>
    <w:rsid w:val="00D75A21"/>
    <w:rsid w:val="00D75E9F"/>
    <w:rsid w:val="00D7703C"/>
    <w:rsid w:val="00D7726C"/>
    <w:rsid w:val="00D8009C"/>
    <w:rsid w:val="00D812C6"/>
    <w:rsid w:val="00D81E97"/>
    <w:rsid w:val="00D82A77"/>
    <w:rsid w:val="00D83BF2"/>
    <w:rsid w:val="00D85D06"/>
    <w:rsid w:val="00D8624D"/>
    <w:rsid w:val="00D86302"/>
    <w:rsid w:val="00D87991"/>
    <w:rsid w:val="00D87FF3"/>
    <w:rsid w:val="00D90A0D"/>
    <w:rsid w:val="00D90C91"/>
    <w:rsid w:val="00D92657"/>
    <w:rsid w:val="00D92ECF"/>
    <w:rsid w:val="00D93958"/>
    <w:rsid w:val="00D96C08"/>
    <w:rsid w:val="00DA2D52"/>
    <w:rsid w:val="00DA44F8"/>
    <w:rsid w:val="00DA4A76"/>
    <w:rsid w:val="00DA7E4A"/>
    <w:rsid w:val="00DB012D"/>
    <w:rsid w:val="00DB383B"/>
    <w:rsid w:val="00DB469F"/>
    <w:rsid w:val="00DB61EE"/>
    <w:rsid w:val="00DC020A"/>
    <w:rsid w:val="00DC072D"/>
    <w:rsid w:val="00DC09E4"/>
    <w:rsid w:val="00DC16B7"/>
    <w:rsid w:val="00DC1BF7"/>
    <w:rsid w:val="00DD197D"/>
    <w:rsid w:val="00DD1B66"/>
    <w:rsid w:val="00DD3906"/>
    <w:rsid w:val="00DD3C38"/>
    <w:rsid w:val="00DD48A1"/>
    <w:rsid w:val="00DD6843"/>
    <w:rsid w:val="00DD79F7"/>
    <w:rsid w:val="00DD7F94"/>
    <w:rsid w:val="00DE2E0A"/>
    <w:rsid w:val="00DE35A5"/>
    <w:rsid w:val="00DE365E"/>
    <w:rsid w:val="00DE3A40"/>
    <w:rsid w:val="00DE51F4"/>
    <w:rsid w:val="00DE62EC"/>
    <w:rsid w:val="00DE6546"/>
    <w:rsid w:val="00DF0E96"/>
    <w:rsid w:val="00DF1048"/>
    <w:rsid w:val="00DF183E"/>
    <w:rsid w:val="00DF56A4"/>
    <w:rsid w:val="00DF6236"/>
    <w:rsid w:val="00DF6A70"/>
    <w:rsid w:val="00E00E5C"/>
    <w:rsid w:val="00E01605"/>
    <w:rsid w:val="00E05F02"/>
    <w:rsid w:val="00E07851"/>
    <w:rsid w:val="00E10189"/>
    <w:rsid w:val="00E12E37"/>
    <w:rsid w:val="00E150EB"/>
    <w:rsid w:val="00E15A52"/>
    <w:rsid w:val="00E16C62"/>
    <w:rsid w:val="00E17956"/>
    <w:rsid w:val="00E23568"/>
    <w:rsid w:val="00E23C55"/>
    <w:rsid w:val="00E305DF"/>
    <w:rsid w:val="00E325F6"/>
    <w:rsid w:val="00E32B12"/>
    <w:rsid w:val="00E32E29"/>
    <w:rsid w:val="00E3308A"/>
    <w:rsid w:val="00E347A5"/>
    <w:rsid w:val="00E35510"/>
    <w:rsid w:val="00E35F97"/>
    <w:rsid w:val="00E377C7"/>
    <w:rsid w:val="00E42FFF"/>
    <w:rsid w:val="00E449AF"/>
    <w:rsid w:val="00E46028"/>
    <w:rsid w:val="00E503ED"/>
    <w:rsid w:val="00E5175F"/>
    <w:rsid w:val="00E51D68"/>
    <w:rsid w:val="00E545D6"/>
    <w:rsid w:val="00E54EB6"/>
    <w:rsid w:val="00E55069"/>
    <w:rsid w:val="00E57124"/>
    <w:rsid w:val="00E57A3A"/>
    <w:rsid w:val="00E61E6F"/>
    <w:rsid w:val="00E67864"/>
    <w:rsid w:val="00E67DF3"/>
    <w:rsid w:val="00E71BCE"/>
    <w:rsid w:val="00E726B4"/>
    <w:rsid w:val="00E73AD2"/>
    <w:rsid w:val="00E75215"/>
    <w:rsid w:val="00E80611"/>
    <w:rsid w:val="00E827F2"/>
    <w:rsid w:val="00E8284C"/>
    <w:rsid w:val="00E83533"/>
    <w:rsid w:val="00E850E1"/>
    <w:rsid w:val="00E86F0D"/>
    <w:rsid w:val="00E87B54"/>
    <w:rsid w:val="00E9101F"/>
    <w:rsid w:val="00E9250D"/>
    <w:rsid w:val="00E932CD"/>
    <w:rsid w:val="00E93833"/>
    <w:rsid w:val="00E95881"/>
    <w:rsid w:val="00E972D4"/>
    <w:rsid w:val="00EA004C"/>
    <w:rsid w:val="00EA10BB"/>
    <w:rsid w:val="00EA1279"/>
    <w:rsid w:val="00EA38C3"/>
    <w:rsid w:val="00EA42DE"/>
    <w:rsid w:val="00EA5E72"/>
    <w:rsid w:val="00EA762B"/>
    <w:rsid w:val="00EA773A"/>
    <w:rsid w:val="00EA7E10"/>
    <w:rsid w:val="00EB49C0"/>
    <w:rsid w:val="00EB71AE"/>
    <w:rsid w:val="00EC05CA"/>
    <w:rsid w:val="00EC0A32"/>
    <w:rsid w:val="00EC3AF8"/>
    <w:rsid w:val="00EC46C5"/>
    <w:rsid w:val="00EC476A"/>
    <w:rsid w:val="00EC4ED8"/>
    <w:rsid w:val="00EC4F98"/>
    <w:rsid w:val="00EC5317"/>
    <w:rsid w:val="00EC6AFE"/>
    <w:rsid w:val="00ED0003"/>
    <w:rsid w:val="00ED36AE"/>
    <w:rsid w:val="00ED3EB7"/>
    <w:rsid w:val="00EE160E"/>
    <w:rsid w:val="00EE1C12"/>
    <w:rsid w:val="00EE3D02"/>
    <w:rsid w:val="00EE4A33"/>
    <w:rsid w:val="00EE4C5B"/>
    <w:rsid w:val="00EE704B"/>
    <w:rsid w:val="00EF07C1"/>
    <w:rsid w:val="00EF0CA5"/>
    <w:rsid w:val="00EF0EC3"/>
    <w:rsid w:val="00EF36E7"/>
    <w:rsid w:val="00EF4CD6"/>
    <w:rsid w:val="00EF532B"/>
    <w:rsid w:val="00EF5481"/>
    <w:rsid w:val="00EF6841"/>
    <w:rsid w:val="00F00A19"/>
    <w:rsid w:val="00F0121E"/>
    <w:rsid w:val="00F01AB1"/>
    <w:rsid w:val="00F046A0"/>
    <w:rsid w:val="00F07C15"/>
    <w:rsid w:val="00F10636"/>
    <w:rsid w:val="00F11DCF"/>
    <w:rsid w:val="00F1278E"/>
    <w:rsid w:val="00F14E65"/>
    <w:rsid w:val="00F21215"/>
    <w:rsid w:val="00F22627"/>
    <w:rsid w:val="00F227B9"/>
    <w:rsid w:val="00F233A0"/>
    <w:rsid w:val="00F2409C"/>
    <w:rsid w:val="00F2461B"/>
    <w:rsid w:val="00F256E6"/>
    <w:rsid w:val="00F26483"/>
    <w:rsid w:val="00F31291"/>
    <w:rsid w:val="00F3287D"/>
    <w:rsid w:val="00F34DDE"/>
    <w:rsid w:val="00F36CA9"/>
    <w:rsid w:val="00F375D7"/>
    <w:rsid w:val="00F37718"/>
    <w:rsid w:val="00F40BF7"/>
    <w:rsid w:val="00F4320A"/>
    <w:rsid w:val="00F43445"/>
    <w:rsid w:val="00F44BF6"/>
    <w:rsid w:val="00F45063"/>
    <w:rsid w:val="00F500CE"/>
    <w:rsid w:val="00F50737"/>
    <w:rsid w:val="00F519CC"/>
    <w:rsid w:val="00F5207C"/>
    <w:rsid w:val="00F5247C"/>
    <w:rsid w:val="00F527FF"/>
    <w:rsid w:val="00F53987"/>
    <w:rsid w:val="00F53C4A"/>
    <w:rsid w:val="00F57780"/>
    <w:rsid w:val="00F63583"/>
    <w:rsid w:val="00F65298"/>
    <w:rsid w:val="00F672E4"/>
    <w:rsid w:val="00F675A4"/>
    <w:rsid w:val="00F67DE3"/>
    <w:rsid w:val="00F72176"/>
    <w:rsid w:val="00F72EBF"/>
    <w:rsid w:val="00F8165E"/>
    <w:rsid w:val="00F830CA"/>
    <w:rsid w:val="00F831FD"/>
    <w:rsid w:val="00F84C57"/>
    <w:rsid w:val="00F84E4B"/>
    <w:rsid w:val="00F85F4D"/>
    <w:rsid w:val="00F867E4"/>
    <w:rsid w:val="00F86C42"/>
    <w:rsid w:val="00F86C83"/>
    <w:rsid w:val="00F86E9F"/>
    <w:rsid w:val="00F87411"/>
    <w:rsid w:val="00F90DAB"/>
    <w:rsid w:val="00F92440"/>
    <w:rsid w:val="00F92814"/>
    <w:rsid w:val="00F92FA3"/>
    <w:rsid w:val="00F9352C"/>
    <w:rsid w:val="00F93E40"/>
    <w:rsid w:val="00F961E6"/>
    <w:rsid w:val="00F970A3"/>
    <w:rsid w:val="00FA0FE8"/>
    <w:rsid w:val="00FA1194"/>
    <w:rsid w:val="00FA134F"/>
    <w:rsid w:val="00FA1EE9"/>
    <w:rsid w:val="00FA434B"/>
    <w:rsid w:val="00FA448F"/>
    <w:rsid w:val="00FB6EC0"/>
    <w:rsid w:val="00FC001D"/>
    <w:rsid w:val="00FC1046"/>
    <w:rsid w:val="00FC2A43"/>
    <w:rsid w:val="00FC311B"/>
    <w:rsid w:val="00FC3C03"/>
    <w:rsid w:val="00FC4213"/>
    <w:rsid w:val="00FC5A94"/>
    <w:rsid w:val="00FC78AA"/>
    <w:rsid w:val="00FD07B0"/>
    <w:rsid w:val="00FD22B7"/>
    <w:rsid w:val="00FD515F"/>
    <w:rsid w:val="00FD5807"/>
    <w:rsid w:val="00FD70E7"/>
    <w:rsid w:val="00FD7868"/>
    <w:rsid w:val="00FD7C75"/>
    <w:rsid w:val="00FD7F44"/>
    <w:rsid w:val="00FE0AB5"/>
    <w:rsid w:val="00FE1424"/>
    <w:rsid w:val="00FE16EB"/>
    <w:rsid w:val="00FE2EDB"/>
    <w:rsid w:val="00FE31F3"/>
    <w:rsid w:val="00FE339D"/>
    <w:rsid w:val="00FE4054"/>
    <w:rsid w:val="00FE6377"/>
    <w:rsid w:val="00FF0C7F"/>
    <w:rsid w:val="00FF2307"/>
    <w:rsid w:val="00FF2B27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7C0"/>
    <w:pPr>
      <w:ind w:firstLine="360"/>
    </w:pPr>
  </w:style>
  <w:style w:type="paragraph" w:styleId="Heading1">
    <w:name w:val="heading 1"/>
    <w:basedOn w:val="Normal"/>
    <w:next w:val="Normal"/>
    <w:qFormat/>
    <w:rsid w:val="00D57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2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7961"/>
    <w:pPr>
      <w:keepNext/>
      <w:ind w:firstLine="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72882"/>
    <w:pPr>
      <w:tabs>
        <w:tab w:val="left" w:pos="6840"/>
      </w:tabs>
      <w:ind w:left="1260" w:right="1800"/>
    </w:pPr>
    <w:rPr>
      <w:rFonts w:ascii="Arial Black" w:hAnsi="Arial Black" w:cs="Arial"/>
      <w:b/>
      <w:bCs/>
      <w:sz w:val="16"/>
    </w:rPr>
  </w:style>
  <w:style w:type="character" w:styleId="Hyperlink">
    <w:name w:val="Hyperlink"/>
    <w:basedOn w:val="DefaultParagraphFont"/>
    <w:uiPriority w:val="99"/>
    <w:rsid w:val="00287961"/>
    <w:rPr>
      <w:color w:val="0000FF"/>
      <w:u w:val="single"/>
    </w:rPr>
  </w:style>
  <w:style w:type="table" w:styleId="TableGrid">
    <w:name w:val="Table Grid"/>
    <w:basedOn w:val="TableNormal"/>
    <w:rsid w:val="00287961"/>
    <w:pPr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78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2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7C7FB2"/>
    <w:rPr>
      <w:color w:val="800080"/>
      <w:u w:val="single"/>
    </w:rPr>
  </w:style>
  <w:style w:type="character" w:customStyle="1" w:styleId="d42757m17">
    <w:name w:val="d42757m17"/>
    <w:basedOn w:val="DefaultParagraphFont"/>
    <w:rsid w:val="00C077A2"/>
  </w:style>
  <w:style w:type="character" w:customStyle="1" w:styleId="correction">
    <w:name w:val="correction"/>
    <w:basedOn w:val="DefaultParagraphFont"/>
    <w:rsid w:val="009A2BC8"/>
  </w:style>
  <w:style w:type="paragraph" w:styleId="CommentText">
    <w:name w:val="annotation text"/>
    <w:basedOn w:val="Normal"/>
    <w:autoRedefine/>
    <w:semiHidden/>
    <w:rsid w:val="007470DB"/>
    <w:pPr>
      <w:ind w:firstLine="0"/>
    </w:pPr>
    <w:rPr>
      <w:rFonts w:ascii="Comic Sans MS" w:hAnsi="Comic Sans MS"/>
      <w:b/>
      <w:sz w:val="24"/>
    </w:rPr>
  </w:style>
  <w:style w:type="character" w:customStyle="1" w:styleId="f31">
    <w:name w:val="f31"/>
    <w:basedOn w:val="DefaultParagraphFont"/>
    <w:rsid w:val="008D4179"/>
    <w:rPr>
      <w:rFonts w:ascii="Arial" w:hAnsi="Arial" w:cs="Arial" w:hint="default"/>
      <w:color w:val="000000"/>
      <w:sz w:val="24"/>
      <w:szCs w:val="24"/>
    </w:rPr>
  </w:style>
  <w:style w:type="character" w:customStyle="1" w:styleId="f11">
    <w:name w:val="f11"/>
    <w:basedOn w:val="DefaultParagraphFont"/>
    <w:rsid w:val="008D4179"/>
    <w:rPr>
      <w:rFonts w:ascii="Arial" w:hAnsi="Arial" w:cs="Arial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E86F0D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63436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34369"/>
    <w:pPr>
      <w:ind w:firstLine="360"/>
    </w:pPr>
    <w:rPr>
      <w:rFonts w:ascii="Times New Roman" w:hAnsi="Times New Roman"/>
      <w:bCs/>
      <w:sz w:val="20"/>
    </w:rPr>
  </w:style>
  <w:style w:type="character" w:styleId="Strong">
    <w:name w:val="Strong"/>
    <w:basedOn w:val="DefaultParagraphFont"/>
    <w:qFormat/>
    <w:rsid w:val="00622DEE"/>
    <w:rPr>
      <w:b/>
      <w:bCs/>
    </w:rPr>
  </w:style>
  <w:style w:type="character" w:customStyle="1" w:styleId="f41">
    <w:name w:val="f41"/>
    <w:basedOn w:val="DefaultParagraphFont"/>
    <w:rsid w:val="00C43652"/>
    <w:rPr>
      <w:rFonts w:ascii="Book Antiqua" w:hAnsi="Book Antiqua" w:hint="default"/>
      <w:color w:val="000000"/>
      <w:sz w:val="20"/>
      <w:szCs w:val="20"/>
    </w:rPr>
  </w:style>
  <w:style w:type="paragraph" w:styleId="Date">
    <w:name w:val="Date"/>
    <w:basedOn w:val="Normal"/>
    <w:next w:val="Normal"/>
    <w:rsid w:val="00F72EBF"/>
  </w:style>
  <w:style w:type="paragraph" w:styleId="Title">
    <w:name w:val="Title"/>
    <w:basedOn w:val="Normal"/>
    <w:qFormat/>
    <w:rsid w:val="00F72E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F72EBF"/>
    <w:pPr>
      <w:spacing w:after="120"/>
    </w:pPr>
  </w:style>
  <w:style w:type="paragraph" w:styleId="Subtitle">
    <w:name w:val="Subtitle"/>
    <w:basedOn w:val="Normal"/>
    <w:qFormat/>
    <w:rsid w:val="00F72EB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F72EBF"/>
    <w:pPr>
      <w:ind w:firstLine="210"/>
    </w:pPr>
  </w:style>
  <w:style w:type="paragraph" w:styleId="ListBullet">
    <w:name w:val="List Bullet"/>
    <w:basedOn w:val="Normal"/>
    <w:rsid w:val="00063BDF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rsid w:val="00F87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7411"/>
  </w:style>
  <w:style w:type="paragraph" w:styleId="Footer">
    <w:name w:val="footer"/>
    <w:basedOn w:val="Normal"/>
    <w:link w:val="FooterChar"/>
    <w:rsid w:val="00F87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411"/>
  </w:style>
  <w:style w:type="paragraph" w:styleId="NoSpacing">
    <w:name w:val="No Spacing"/>
    <w:uiPriority w:val="1"/>
    <w:qFormat/>
    <w:rsid w:val="002C09CB"/>
    <w:pPr>
      <w:ind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2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608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3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5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362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84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74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2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806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416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97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36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2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52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55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75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054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67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53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0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E4BE1-B2CB-47F7-9602-5501C2BE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MEWS</vt:lpstr>
    </vt:vector>
  </TitlesOfParts>
  <Company>Hewlett-Packard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MEWS</dc:title>
  <dc:creator>Ross Bankson</dc:creator>
  <cp:lastModifiedBy>Kevin</cp:lastModifiedBy>
  <cp:revision>2</cp:revision>
  <cp:lastPrinted>2007-03-11T17:03:00Z</cp:lastPrinted>
  <dcterms:created xsi:type="dcterms:W3CDTF">2012-10-27T14:17:00Z</dcterms:created>
  <dcterms:modified xsi:type="dcterms:W3CDTF">2012-10-27T14:17:00Z</dcterms:modified>
</cp:coreProperties>
</file>