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45" w:rsidRDefault="006B73F3" w:rsidP="00F92FA3">
      <w:pPr>
        <w:jc w:val="center"/>
        <w:outlineLvl w:val="0"/>
        <w:rPr>
          <w:rFonts w:ascii="Arial" w:hAnsi="Arial" w:cs="Arial"/>
          <w:b/>
          <w:bCs/>
          <w:sz w:val="32"/>
          <w:szCs w:val="32"/>
        </w:rPr>
      </w:pPr>
      <w:smartTag w:uri="urn:schemas-microsoft-com:office:smarttags" w:element="place">
        <w:smartTag w:uri="urn:schemas-microsoft-com:office:smarttags" w:element="City">
          <w:r>
            <w:rPr>
              <w:rFonts w:ascii="Arial" w:hAnsi="Arial" w:cs="Arial"/>
              <w:b/>
              <w:bCs/>
              <w:sz w:val="32"/>
              <w:szCs w:val="32"/>
            </w:rPr>
            <w:t>CHESTERFIELD</w:t>
          </w:r>
        </w:smartTag>
      </w:smartTag>
      <w:r>
        <w:rPr>
          <w:rFonts w:ascii="Arial" w:hAnsi="Arial" w:cs="Arial"/>
          <w:b/>
          <w:bCs/>
          <w:sz w:val="32"/>
          <w:szCs w:val="32"/>
        </w:rPr>
        <w:t xml:space="preserve"> MEWS</w:t>
      </w:r>
      <w:r w:rsidR="001D3142">
        <w:rPr>
          <w:noProof/>
        </w:rPr>
        <w:drawing>
          <wp:anchor distT="0" distB="0" distL="114300" distR="114300" simplePos="0" relativeHeight="251658752" behindDoc="1" locked="0" layoutInCell="1" allowOverlap="0">
            <wp:simplePos x="0" y="0"/>
            <wp:positionH relativeFrom="column">
              <wp:posOffset>0</wp:posOffset>
            </wp:positionH>
            <wp:positionV relativeFrom="paragraph">
              <wp:posOffset>-398780</wp:posOffset>
            </wp:positionV>
            <wp:extent cx="2359025" cy="1722120"/>
            <wp:effectExtent l="19050" t="19050" r="22225" b="11430"/>
            <wp:wrapTight wrapText="right">
              <wp:wrapPolygon edited="0">
                <wp:start x="-174" y="-239"/>
                <wp:lineTo x="-174" y="21743"/>
                <wp:lineTo x="21803" y="21743"/>
                <wp:lineTo x="21803" y="-239"/>
                <wp:lineTo x="-174" y="-23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59025" cy="1722120"/>
                    </a:xfrm>
                    <a:prstGeom prst="rect">
                      <a:avLst/>
                    </a:prstGeom>
                    <a:noFill/>
                    <a:ln w="3175">
                      <a:solidFill>
                        <a:srgbClr val="000000"/>
                      </a:solidFill>
                      <a:miter lim="800000"/>
                      <a:headEnd/>
                      <a:tailEnd/>
                    </a:ln>
                  </pic:spPr>
                </pic:pic>
              </a:graphicData>
            </a:graphic>
          </wp:anchor>
        </w:drawing>
      </w:r>
    </w:p>
    <w:p w:rsidR="00D36345" w:rsidRDefault="00D36345" w:rsidP="00D36345">
      <w:pPr>
        <w:ind w:left="-720"/>
        <w:jc w:val="center"/>
        <w:rPr>
          <w:rFonts w:ascii="Arial" w:hAnsi="Arial" w:cs="Arial"/>
          <w:b/>
          <w:bCs/>
        </w:rPr>
      </w:pPr>
    </w:p>
    <w:p w:rsidR="00D36345" w:rsidRPr="004F1B53" w:rsidRDefault="00D36345" w:rsidP="00EE704B">
      <w:pPr>
        <w:ind w:left="-720"/>
        <w:jc w:val="center"/>
        <w:outlineLvl w:val="0"/>
        <w:rPr>
          <w:rFonts w:ascii="Book Antiqua" w:hAnsi="Book Antiqua" w:cs="Book Antiqua"/>
          <w:b/>
          <w:bCs/>
          <w:i/>
          <w:spacing w:val="100"/>
          <w:sz w:val="74"/>
        </w:rPr>
      </w:pPr>
      <w:r>
        <w:rPr>
          <w:rFonts w:ascii="Arial" w:hAnsi="Arial" w:cs="Arial"/>
          <w:b/>
          <w:bCs/>
        </w:rPr>
        <w:t xml:space="preserve"> </w:t>
      </w:r>
      <w:r w:rsidRPr="004F1B53">
        <w:rPr>
          <w:rFonts w:ascii="Arial" w:hAnsi="Arial" w:cs="Arial"/>
          <w:b/>
          <w:bCs/>
          <w:i/>
          <w:spacing w:val="100"/>
          <w:sz w:val="74"/>
          <w:szCs w:val="66"/>
        </w:rPr>
        <w:t>NEWS</w:t>
      </w:r>
    </w:p>
    <w:p w:rsidR="00EE704B" w:rsidRDefault="00EE704B" w:rsidP="00D36345">
      <w:pPr>
        <w:ind w:left="-720"/>
        <w:jc w:val="center"/>
        <w:rPr>
          <w:rFonts w:ascii="Arial" w:hAnsi="Arial" w:cs="Arial"/>
          <w:b/>
          <w:bCs/>
        </w:rPr>
      </w:pPr>
    </w:p>
    <w:p w:rsidR="00D24E49" w:rsidRDefault="001460C3" w:rsidP="00482CE2">
      <w:pPr>
        <w:ind w:left="-720"/>
        <w:jc w:val="center"/>
        <w:rPr>
          <w:rFonts w:ascii="Arial" w:hAnsi="Arial" w:cs="Arial"/>
          <w:b/>
          <w:bCs/>
        </w:rPr>
      </w:pPr>
      <w:r>
        <w:rPr>
          <w:rFonts w:ascii="Arial" w:hAnsi="Arial" w:cs="Arial"/>
          <w:b/>
          <w:bCs/>
        </w:rPr>
        <w:t>Winter 2013</w:t>
      </w:r>
    </w:p>
    <w:p w:rsidR="00482CE2" w:rsidRDefault="00482CE2" w:rsidP="00482CE2">
      <w:pPr>
        <w:ind w:left="-720"/>
        <w:jc w:val="center"/>
        <w:rPr>
          <w:rFonts w:ascii="Arial" w:hAnsi="Arial" w:cs="Arial"/>
          <w:b/>
          <w:bCs/>
        </w:rPr>
      </w:pPr>
    </w:p>
    <w:p w:rsidR="00482CE2" w:rsidRDefault="00607EC8" w:rsidP="00482CE2">
      <w:pPr>
        <w:ind w:left="-720"/>
        <w:jc w:val="center"/>
        <w:rPr>
          <w:rFonts w:ascii="Arial" w:hAnsi="Arial" w:cs="Arial"/>
          <w:b/>
          <w:bCs/>
        </w:rPr>
      </w:pPr>
      <w:r>
        <w:rPr>
          <w:rFonts w:ascii="Arial" w:hAnsi="Arial" w:cs="Arial"/>
          <w:b/>
          <w:bCs/>
          <w:noProof/>
        </w:rPr>
        <w:pict>
          <v:line id="_x0000_s1095" style="position:absolute;left:0;text-align:left;z-index:251656704" from="0,3.15pt" to="477.1pt,3.15pt"/>
        </w:pict>
      </w:r>
    </w:p>
    <w:p w:rsidR="00B16C96" w:rsidRDefault="00B16C96" w:rsidP="00B16C96">
      <w:pPr>
        <w:ind w:firstLine="0"/>
        <w:rPr>
          <w:rFonts w:ascii="Arial" w:hAnsi="Arial" w:cs="Book Antiqua"/>
          <w:b/>
          <w:bCs/>
          <w:sz w:val="24"/>
        </w:rPr>
        <w:sectPr w:rsidR="00B16C96" w:rsidSect="00C53D78">
          <w:pgSz w:w="12240" w:h="15840"/>
          <w:pgMar w:top="1440" w:right="1440" w:bottom="1440" w:left="1440" w:header="720" w:footer="720" w:gutter="0"/>
          <w:cols w:space="720"/>
          <w:docGrid w:linePitch="360"/>
        </w:sectPr>
      </w:pPr>
    </w:p>
    <w:p w:rsidR="007E6F1D" w:rsidRPr="006B3783" w:rsidRDefault="001900EF" w:rsidP="0091700E">
      <w:pPr>
        <w:ind w:right="-187" w:firstLine="0"/>
        <w:rPr>
          <w:rFonts w:ascii="Arial" w:hAnsi="Arial" w:cs="Arial"/>
          <w:b/>
          <w:sz w:val="28"/>
          <w:szCs w:val="24"/>
        </w:rPr>
      </w:pPr>
      <w:r w:rsidRPr="006B3783">
        <w:rPr>
          <w:rFonts w:ascii="Arial" w:hAnsi="Arial" w:cs="Arial"/>
          <w:b/>
          <w:sz w:val="28"/>
          <w:szCs w:val="24"/>
        </w:rPr>
        <w:lastRenderedPageBreak/>
        <w:t>Annual Meeting Set for April 30</w:t>
      </w:r>
    </w:p>
    <w:p w:rsidR="001900EF" w:rsidRPr="00E143CC" w:rsidRDefault="001900EF" w:rsidP="001900EF">
      <w:pPr>
        <w:pStyle w:val="Default"/>
        <w:ind w:right="-288"/>
        <w:rPr>
          <w:rFonts w:ascii="Book Antiqua" w:hAnsi="Book Antiqua" w:cs="Arial"/>
          <w:sz w:val="20"/>
          <w:szCs w:val="21"/>
        </w:rPr>
      </w:pPr>
      <w:r w:rsidRPr="006B3783">
        <w:rPr>
          <w:rFonts w:ascii="Book Antiqua" w:hAnsi="Book Antiqua" w:cs="Arial"/>
          <w:sz w:val="21"/>
          <w:szCs w:val="21"/>
        </w:rPr>
        <w:t xml:space="preserve">        </w:t>
      </w:r>
      <w:r w:rsidRPr="00E143CC">
        <w:rPr>
          <w:rFonts w:ascii="Book Antiqua" w:hAnsi="Book Antiqua" w:cs="Arial"/>
          <w:sz w:val="20"/>
          <w:szCs w:val="21"/>
        </w:rPr>
        <w:t>The next phase of the Mews grounds refurbis</w:t>
      </w:r>
      <w:r w:rsidRPr="00E143CC">
        <w:rPr>
          <w:rFonts w:ascii="Book Antiqua" w:hAnsi="Book Antiqua" w:cs="Arial"/>
          <w:sz w:val="20"/>
          <w:szCs w:val="21"/>
        </w:rPr>
        <w:t>h</w:t>
      </w:r>
      <w:r w:rsidRPr="00E143CC">
        <w:rPr>
          <w:rFonts w:ascii="Book Antiqua" w:hAnsi="Book Antiqua" w:cs="Arial"/>
          <w:sz w:val="20"/>
          <w:szCs w:val="21"/>
        </w:rPr>
        <w:t>ment and maintenance plan, and the establishment of a Grounds Working Group in the community, hig</w:t>
      </w:r>
      <w:r w:rsidRPr="00E143CC">
        <w:rPr>
          <w:rFonts w:ascii="Book Antiqua" w:hAnsi="Book Antiqua" w:cs="Arial"/>
          <w:sz w:val="20"/>
          <w:szCs w:val="21"/>
        </w:rPr>
        <w:t>h</w:t>
      </w:r>
      <w:r w:rsidRPr="00E143CC">
        <w:rPr>
          <w:rFonts w:ascii="Book Antiqua" w:hAnsi="Book Antiqua" w:cs="Arial"/>
          <w:sz w:val="20"/>
          <w:szCs w:val="21"/>
        </w:rPr>
        <w:t>light this year’s annual meeting April 30 at Fairfax Baptist Church</w:t>
      </w:r>
      <w:r w:rsidR="00E72F7A" w:rsidRPr="00E143CC">
        <w:rPr>
          <w:rFonts w:ascii="Book Antiqua" w:hAnsi="Book Antiqua" w:cs="Arial"/>
          <w:sz w:val="20"/>
          <w:szCs w:val="21"/>
        </w:rPr>
        <w:t xml:space="preserve"> (p</w:t>
      </w:r>
      <w:r w:rsidRPr="00E143CC">
        <w:rPr>
          <w:rFonts w:ascii="Book Antiqua" w:hAnsi="Book Antiqua" w:cs="Arial"/>
          <w:sz w:val="20"/>
          <w:szCs w:val="21"/>
        </w:rPr>
        <w:t>lease note</w:t>
      </w:r>
      <w:r w:rsidR="00E72F7A" w:rsidRPr="00E143CC">
        <w:rPr>
          <w:rFonts w:ascii="Book Antiqua" w:hAnsi="Book Antiqua" w:cs="Arial"/>
          <w:sz w:val="20"/>
          <w:szCs w:val="21"/>
        </w:rPr>
        <w:t xml:space="preserve"> </w:t>
      </w:r>
      <w:r w:rsidRPr="00E143CC">
        <w:rPr>
          <w:rFonts w:ascii="Book Antiqua" w:hAnsi="Book Antiqua" w:cs="Arial"/>
          <w:sz w:val="20"/>
          <w:szCs w:val="21"/>
        </w:rPr>
        <w:t xml:space="preserve">that </w:t>
      </w:r>
      <w:r w:rsidR="00E72F7A" w:rsidRPr="00E143CC">
        <w:rPr>
          <w:rFonts w:ascii="Book Antiqua" w:hAnsi="Book Antiqua" w:cs="Arial"/>
          <w:sz w:val="20"/>
          <w:szCs w:val="21"/>
        </w:rPr>
        <w:t>this is a new loc</w:t>
      </w:r>
      <w:r w:rsidR="00E72F7A" w:rsidRPr="00E143CC">
        <w:rPr>
          <w:rFonts w:ascii="Book Antiqua" w:hAnsi="Book Antiqua" w:cs="Arial"/>
          <w:sz w:val="20"/>
          <w:szCs w:val="21"/>
        </w:rPr>
        <w:t>a</w:t>
      </w:r>
      <w:r w:rsidR="00E72F7A" w:rsidRPr="00E143CC">
        <w:rPr>
          <w:rFonts w:ascii="Book Antiqua" w:hAnsi="Book Antiqua" w:cs="Arial"/>
          <w:sz w:val="20"/>
          <w:szCs w:val="21"/>
        </w:rPr>
        <w:t>tion).  R</w:t>
      </w:r>
      <w:r w:rsidRPr="00E143CC">
        <w:rPr>
          <w:rFonts w:ascii="Book Antiqua" w:hAnsi="Book Antiqua" w:cs="Arial"/>
          <w:sz w:val="20"/>
          <w:szCs w:val="21"/>
        </w:rPr>
        <w:t xml:space="preserve">egistration begins at 7 p.m. and the meeting will run from 7:30 to 9. </w:t>
      </w:r>
    </w:p>
    <w:p w:rsidR="00D15F7F" w:rsidRDefault="006E41B8" w:rsidP="00D15F7F">
      <w:pPr>
        <w:pStyle w:val="Default"/>
        <w:ind w:right="-288"/>
        <w:rPr>
          <w:rFonts w:ascii="Book Antiqua" w:hAnsi="Book Antiqua"/>
          <w:sz w:val="20"/>
          <w:szCs w:val="21"/>
        </w:rPr>
      </w:pPr>
      <w:r w:rsidRPr="00E143CC">
        <w:rPr>
          <w:rFonts w:ascii="Book Antiqua" w:hAnsi="Book Antiqua" w:cs="Arial"/>
          <w:sz w:val="20"/>
          <w:szCs w:val="21"/>
        </w:rPr>
        <w:t xml:space="preserve">        </w:t>
      </w:r>
      <w:r w:rsidR="001900EF" w:rsidRPr="00E143CC">
        <w:rPr>
          <w:rFonts w:ascii="Book Antiqua" w:hAnsi="Book Antiqua" w:cs="Arial"/>
          <w:sz w:val="20"/>
          <w:szCs w:val="21"/>
        </w:rPr>
        <w:t xml:space="preserve">Treasurer Bruce Pincus will present the fiscal year 2014 budget at the meeting. Also on the meeting agenda is the election of four members of the board of directors. The members with expiring terms are Nancy Minter‚ Gordon </w:t>
      </w:r>
      <w:proofErr w:type="spellStart"/>
      <w:r w:rsidR="001900EF" w:rsidRPr="00E143CC">
        <w:rPr>
          <w:rFonts w:ascii="Book Antiqua" w:hAnsi="Book Antiqua" w:cs="Arial"/>
          <w:sz w:val="20"/>
          <w:szCs w:val="21"/>
        </w:rPr>
        <w:t>Silcox</w:t>
      </w:r>
      <w:proofErr w:type="spellEnd"/>
      <w:r w:rsidR="001900EF" w:rsidRPr="00E143CC">
        <w:rPr>
          <w:rFonts w:ascii="Book Antiqua" w:hAnsi="Book Antiqua" w:cs="Arial"/>
          <w:sz w:val="20"/>
          <w:szCs w:val="21"/>
        </w:rPr>
        <w:t xml:space="preserve">‚ Jo Ann Andren, and Brian </w:t>
      </w:r>
      <w:proofErr w:type="spellStart"/>
      <w:r w:rsidR="001900EF" w:rsidRPr="00E143CC">
        <w:rPr>
          <w:rFonts w:ascii="Book Antiqua" w:hAnsi="Book Antiqua" w:cs="Arial"/>
          <w:sz w:val="20"/>
          <w:szCs w:val="21"/>
        </w:rPr>
        <w:t>Saal</w:t>
      </w:r>
      <w:proofErr w:type="spellEnd"/>
      <w:r w:rsidR="001900EF" w:rsidRPr="00E143CC">
        <w:rPr>
          <w:rFonts w:ascii="Book Antiqua" w:hAnsi="Book Antiqua" w:cs="Arial"/>
          <w:sz w:val="20"/>
          <w:szCs w:val="21"/>
        </w:rPr>
        <w:t xml:space="preserve">.  Nomination forms will </w:t>
      </w:r>
      <w:r w:rsidR="0087182C" w:rsidRPr="00E143CC">
        <w:rPr>
          <w:rFonts w:ascii="Book Antiqua" w:hAnsi="Book Antiqua" w:cs="Arial"/>
          <w:sz w:val="20"/>
          <w:szCs w:val="21"/>
        </w:rPr>
        <w:t xml:space="preserve">be </w:t>
      </w:r>
      <w:r w:rsidR="001900EF" w:rsidRPr="00E143CC">
        <w:rPr>
          <w:rFonts w:ascii="Book Antiqua" w:hAnsi="Book Antiqua" w:cs="Arial"/>
          <w:sz w:val="20"/>
          <w:szCs w:val="21"/>
        </w:rPr>
        <w:t>distributed to all homes.</w:t>
      </w:r>
      <w:r w:rsidR="00910C5C" w:rsidRPr="00E143CC">
        <w:rPr>
          <w:rFonts w:ascii="Book Antiqua" w:hAnsi="Book Antiqua"/>
          <w:sz w:val="20"/>
          <w:szCs w:val="21"/>
        </w:rPr>
        <w:t xml:space="preserve">  </w:t>
      </w:r>
      <w:r w:rsidR="00E143CC" w:rsidRPr="00E143CC">
        <w:rPr>
          <w:rFonts w:ascii="Book Antiqua" w:hAnsi="Book Antiqua"/>
          <w:sz w:val="20"/>
          <w:szCs w:val="21"/>
        </w:rPr>
        <w:t>Filling any vacant board seats that occur is a primary co</w:t>
      </w:r>
      <w:r w:rsidR="00495DE0">
        <w:rPr>
          <w:rFonts w:ascii="Book Antiqua" w:hAnsi="Book Antiqua"/>
          <w:sz w:val="20"/>
          <w:szCs w:val="21"/>
        </w:rPr>
        <w:t>ncern of the board in order to e</w:t>
      </w:r>
      <w:r w:rsidR="00E143CC" w:rsidRPr="00E143CC">
        <w:rPr>
          <w:rFonts w:ascii="Book Antiqua" w:hAnsi="Book Antiqua"/>
          <w:sz w:val="20"/>
          <w:szCs w:val="21"/>
        </w:rPr>
        <w:t>nsure diverse community representation and sharing the modest workload to make the time requirements manageable for each board member. Anyone inte</w:t>
      </w:r>
      <w:r w:rsidR="00E143CC" w:rsidRPr="00E143CC">
        <w:rPr>
          <w:rFonts w:ascii="Book Antiqua" w:hAnsi="Book Antiqua"/>
          <w:sz w:val="20"/>
          <w:szCs w:val="21"/>
        </w:rPr>
        <w:t>r</w:t>
      </w:r>
      <w:r w:rsidR="00E143CC" w:rsidRPr="00E143CC">
        <w:rPr>
          <w:rFonts w:ascii="Book Antiqua" w:hAnsi="Book Antiqua"/>
          <w:sz w:val="20"/>
          <w:szCs w:val="21"/>
        </w:rPr>
        <w:t xml:space="preserve">ested is urged to nominate themselves. </w:t>
      </w:r>
    </w:p>
    <w:p w:rsidR="00D15F7F" w:rsidRDefault="00D15F7F" w:rsidP="00D15F7F">
      <w:pPr>
        <w:pStyle w:val="Default"/>
        <w:ind w:right="-288"/>
        <w:rPr>
          <w:rFonts w:ascii="Book Antiqua" w:hAnsi="Book Antiqua"/>
          <w:sz w:val="20"/>
          <w:szCs w:val="21"/>
        </w:rPr>
      </w:pPr>
    </w:p>
    <w:p w:rsidR="00D15F7F" w:rsidRPr="00D15F7F" w:rsidRDefault="00D15F7F" w:rsidP="00D15F7F">
      <w:pPr>
        <w:pStyle w:val="Default"/>
        <w:ind w:right="-288"/>
        <w:rPr>
          <w:rFonts w:ascii="Arial" w:hAnsi="Arial" w:cs="Arial"/>
          <w:b/>
          <w:sz w:val="26"/>
          <w:szCs w:val="26"/>
        </w:rPr>
      </w:pPr>
      <w:r w:rsidRPr="00D15F7F">
        <w:rPr>
          <w:rFonts w:ascii="Arial" w:hAnsi="Arial" w:cs="Arial"/>
          <w:b/>
          <w:sz w:val="26"/>
          <w:szCs w:val="26"/>
        </w:rPr>
        <w:t>Spring Inspections</w:t>
      </w:r>
    </w:p>
    <w:p w:rsidR="00D15F7F" w:rsidRPr="001F7536" w:rsidRDefault="00D15F7F" w:rsidP="00D15F7F">
      <w:pPr>
        <w:spacing w:line="270" w:lineRule="atLeast"/>
        <w:ind w:right="-288"/>
        <w:rPr>
          <w:rFonts w:ascii="Book Antiqua" w:hAnsi="Book Antiqua" w:cs="Arial"/>
          <w:color w:val="000000"/>
          <w:szCs w:val="18"/>
        </w:rPr>
      </w:pPr>
      <w:r w:rsidRPr="001F7536">
        <w:rPr>
          <w:rFonts w:ascii="Book Antiqua" w:hAnsi="Book Antiqua" w:cs="Arial"/>
          <w:color w:val="000000"/>
          <w:szCs w:val="18"/>
        </w:rPr>
        <w:t>GHA, our management company, will be co</w:t>
      </w:r>
      <w:r w:rsidRPr="001F7536">
        <w:rPr>
          <w:rFonts w:ascii="Book Antiqua" w:hAnsi="Book Antiqua" w:cs="Arial"/>
          <w:color w:val="000000"/>
          <w:szCs w:val="18"/>
        </w:rPr>
        <w:t>n</w:t>
      </w:r>
      <w:r w:rsidRPr="001F7536">
        <w:rPr>
          <w:rFonts w:ascii="Book Antiqua" w:hAnsi="Book Antiqua" w:cs="Arial"/>
          <w:color w:val="000000"/>
          <w:szCs w:val="18"/>
        </w:rPr>
        <w:t>ducting annual inspections in April, designed to e</w:t>
      </w:r>
      <w:r w:rsidRPr="001F7536">
        <w:rPr>
          <w:rFonts w:ascii="Book Antiqua" w:hAnsi="Book Antiqua" w:cs="Arial"/>
          <w:color w:val="000000"/>
          <w:szCs w:val="18"/>
        </w:rPr>
        <w:t>n</w:t>
      </w:r>
      <w:r w:rsidRPr="001F7536">
        <w:rPr>
          <w:rFonts w:ascii="Book Antiqua" w:hAnsi="Book Antiqua" w:cs="Arial"/>
          <w:color w:val="000000"/>
          <w:szCs w:val="18"/>
        </w:rPr>
        <w:t>sure that all homes comply with ACC guidelines. They will specifically be checking out paint, to be sure all units have paint in good condition and the proper color; courtyards, to be see that all are in good repair; fences, to ascertain that none is leaning, fallen, or painted or stained; front doorways, to check that no toys, bikes, or tools are stored there; and the rears of homes to certify that no private items, such as flower pots, furniture, or grills, are stored there. If you know you have any of these items now in viol</w:t>
      </w:r>
      <w:r w:rsidRPr="001F7536">
        <w:rPr>
          <w:rFonts w:ascii="Book Antiqua" w:hAnsi="Book Antiqua" w:cs="Arial"/>
          <w:color w:val="000000"/>
          <w:szCs w:val="18"/>
        </w:rPr>
        <w:t>a</w:t>
      </w:r>
      <w:r w:rsidRPr="001F7536">
        <w:rPr>
          <w:rFonts w:ascii="Book Antiqua" w:hAnsi="Book Antiqua" w:cs="Arial"/>
          <w:color w:val="000000"/>
          <w:szCs w:val="18"/>
        </w:rPr>
        <w:t>tion, please do move them to avoid being cited. For more details, please see the ACC guidelines on the CMCA webpage: www.inthemews.com</w:t>
      </w:r>
    </w:p>
    <w:p w:rsidR="00D15F7F" w:rsidRDefault="00D15F7F" w:rsidP="006B3783">
      <w:pPr>
        <w:ind w:right="-288" w:firstLine="0"/>
        <w:rPr>
          <w:rFonts w:ascii="Arial" w:hAnsi="Arial" w:cs="Arial"/>
          <w:b/>
          <w:sz w:val="26"/>
          <w:szCs w:val="26"/>
        </w:rPr>
      </w:pPr>
    </w:p>
    <w:p w:rsidR="00E24533" w:rsidRDefault="00DD68F3" w:rsidP="00E24533">
      <w:pPr>
        <w:ind w:right="-288" w:firstLine="0"/>
        <w:rPr>
          <w:rFonts w:ascii="Book Antiqua" w:hAnsi="Book Antiqua" w:cs="Arial"/>
          <w:szCs w:val="21"/>
        </w:rPr>
      </w:pPr>
      <w:r w:rsidRPr="006B3783">
        <w:rPr>
          <w:rFonts w:ascii="Arial" w:hAnsi="Arial" w:cs="Arial"/>
          <w:b/>
          <w:sz w:val="26"/>
          <w:szCs w:val="26"/>
        </w:rPr>
        <w:t>If You Want to Install Solar Paneling…</w:t>
      </w:r>
      <w:r w:rsidR="00F943A9" w:rsidRPr="006B3783">
        <w:rPr>
          <w:rFonts w:ascii="Book Antiqua" w:hAnsi="Book Antiqua" w:cs="Arial"/>
          <w:sz w:val="22"/>
        </w:rPr>
        <w:t xml:space="preserve">       </w:t>
      </w:r>
      <w:r w:rsidR="001B2575" w:rsidRPr="00E143CC">
        <w:rPr>
          <w:rFonts w:ascii="Book Antiqua" w:hAnsi="Book Antiqua" w:cs="Arial"/>
          <w:szCs w:val="21"/>
        </w:rPr>
        <w:t xml:space="preserve">…you may be in luck.  According to state law 67-701, </w:t>
      </w:r>
    </w:p>
    <w:p w:rsidR="0064027B" w:rsidRPr="00E143CC" w:rsidRDefault="001B2575" w:rsidP="00E24533">
      <w:pPr>
        <w:ind w:left="-288" w:right="-288" w:firstLine="0"/>
        <w:rPr>
          <w:rFonts w:ascii="Book Antiqua" w:hAnsi="Book Antiqua" w:cs="Arial"/>
          <w:szCs w:val="21"/>
        </w:rPr>
      </w:pPr>
      <w:proofErr w:type="gramStart"/>
      <w:r w:rsidRPr="00E143CC">
        <w:rPr>
          <w:rFonts w:ascii="Book Antiqua" w:hAnsi="Book Antiqua" w:cs="Arial"/>
          <w:szCs w:val="21"/>
        </w:rPr>
        <w:lastRenderedPageBreak/>
        <w:t>community</w:t>
      </w:r>
      <w:proofErr w:type="gramEnd"/>
      <w:r w:rsidRPr="00E143CC">
        <w:rPr>
          <w:rFonts w:ascii="Book Antiqua" w:hAnsi="Book Antiqua" w:cs="Arial"/>
          <w:szCs w:val="21"/>
        </w:rPr>
        <w:t xml:space="preserve"> associations in Virginia generally may not prohibit a homeowner from installing or using a solar energy collection device on their property. A community association may, however, establish reasonable r</w:t>
      </w:r>
      <w:r w:rsidRPr="00E143CC">
        <w:rPr>
          <w:rFonts w:ascii="Book Antiqua" w:hAnsi="Book Antiqua" w:cs="Arial"/>
          <w:szCs w:val="21"/>
        </w:rPr>
        <w:t>e</w:t>
      </w:r>
      <w:r w:rsidRPr="00E143CC">
        <w:rPr>
          <w:rFonts w:ascii="Book Antiqua" w:hAnsi="Book Antiqua" w:cs="Arial"/>
          <w:szCs w:val="21"/>
        </w:rPr>
        <w:t xml:space="preserve">strictions concerning the size and placement of solar devices or restrict the installation of solar devices on common areas within the development served by the community association. </w:t>
      </w:r>
      <w:r w:rsidRPr="00E143CC">
        <w:rPr>
          <w:rFonts w:ascii="Book Antiqua" w:hAnsi="Book Antiqua" w:cs="Arial"/>
          <w:szCs w:val="21"/>
        </w:rPr>
        <w:br/>
      </w:r>
      <w:r w:rsidR="00F943A9" w:rsidRPr="006B3783">
        <w:rPr>
          <w:rFonts w:ascii="Book Antiqua" w:hAnsi="Book Antiqua" w:cs="Arial"/>
          <w:sz w:val="21"/>
          <w:szCs w:val="21"/>
        </w:rPr>
        <w:t xml:space="preserve">        </w:t>
      </w:r>
      <w:r w:rsidRPr="00E143CC">
        <w:rPr>
          <w:rFonts w:ascii="Book Antiqua" w:hAnsi="Book Antiqua" w:cs="Arial"/>
          <w:szCs w:val="21"/>
        </w:rPr>
        <w:t>In the context of this law, a solar energy device is a system "manufactured and sold for the sole purpose of facilitating the collection and beneficial use of solar energy, including passive heating panels or building components and solar photovoltaic apparatus."</w:t>
      </w:r>
    </w:p>
    <w:p w:rsidR="00F550A9" w:rsidRDefault="00F550A9" w:rsidP="00D15F7F">
      <w:pPr>
        <w:ind w:left="-288" w:right="-288" w:firstLine="0"/>
        <w:rPr>
          <w:rFonts w:ascii="Book Antiqua" w:hAnsi="Book Antiqua" w:cs="Arial"/>
          <w:szCs w:val="21"/>
        </w:rPr>
      </w:pPr>
      <w:r w:rsidRPr="00E143CC">
        <w:rPr>
          <w:rFonts w:ascii="Book Antiqua" w:hAnsi="Book Antiqua" w:cs="Arial"/>
          <w:szCs w:val="21"/>
        </w:rPr>
        <w:t xml:space="preserve">        </w:t>
      </w:r>
      <w:r w:rsidR="001B2575" w:rsidRPr="00E143CC">
        <w:rPr>
          <w:rFonts w:ascii="Book Antiqua" w:hAnsi="Book Antiqua" w:cs="Arial"/>
          <w:szCs w:val="21"/>
        </w:rPr>
        <w:t xml:space="preserve">The link to the state law is below and is posted on the homepage of www.inthemews.com.  </w:t>
      </w:r>
      <w:r w:rsidR="00284A81" w:rsidRPr="00E143CC">
        <w:rPr>
          <w:rFonts w:ascii="Book Antiqua" w:hAnsi="Book Antiqua" w:cs="Arial"/>
          <w:szCs w:val="21"/>
        </w:rPr>
        <w:t>The archite</w:t>
      </w:r>
      <w:r w:rsidR="00284A81" w:rsidRPr="00E143CC">
        <w:rPr>
          <w:rFonts w:ascii="Book Antiqua" w:hAnsi="Book Antiqua" w:cs="Arial"/>
          <w:szCs w:val="21"/>
        </w:rPr>
        <w:t>c</w:t>
      </w:r>
      <w:r w:rsidR="00284A81" w:rsidRPr="00E143CC">
        <w:rPr>
          <w:rFonts w:ascii="Book Antiqua" w:hAnsi="Book Antiqua" w:cs="Arial"/>
          <w:szCs w:val="21"/>
        </w:rPr>
        <w:t>tural control committee is currently working on CMCA guidelines for solar panels.  These</w:t>
      </w:r>
      <w:r w:rsidR="00E143CC">
        <w:rPr>
          <w:rFonts w:ascii="Book Antiqua" w:hAnsi="Book Antiqua" w:cs="Arial"/>
          <w:szCs w:val="21"/>
        </w:rPr>
        <w:t xml:space="preserve"> guidelines will be published by the summer.</w:t>
      </w:r>
    </w:p>
    <w:p w:rsidR="00E143CC" w:rsidRPr="00E143CC" w:rsidRDefault="00E143CC" w:rsidP="00F550A9">
      <w:pPr>
        <w:ind w:right="-288" w:firstLine="0"/>
        <w:rPr>
          <w:rFonts w:ascii="Book Antiqua" w:hAnsi="Book Antiqua" w:cs="Arial"/>
          <w:szCs w:val="21"/>
        </w:rPr>
      </w:pPr>
    </w:p>
    <w:p w:rsidR="001B2575" w:rsidRPr="00E143CC" w:rsidRDefault="00E143CC" w:rsidP="00F550A9">
      <w:pPr>
        <w:ind w:left="-288" w:right="-288" w:firstLine="0"/>
        <w:rPr>
          <w:rFonts w:ascii="Book Antiqua" w:hAnsi="Book Antiqua" w:cs="Arial"/>
          <w:szCs w:val="21"/>
        </w:rPr>
      </w:pPr>
      <w:r>
        <w:rPr>
          <w:rFonts w:ascii="Book Antiqua" w:hAnsi="Book Antiqua" w:cs="Arial"/>
          <w:szCs w:val="21"/>
        </w:rPr>
        <w:t xml:space="preserve">Please contact board president </w:t>
      </w:r>
      <w:r w:rsidR="001B2575" w:rsidRPr="00E143CC">
        <w:rPr>
          <w:rFonts w:ascii="Book Antiqua" w:hAnsi="Book Antiqua" w:cs="Arial"/>
          <w:szCs w:val="21"/>
        </w:rPr>
        <w:t>Bob Parker or any member of the ACC for</w:t>
      </w:r>
      <w:r>
        <w:rPr>
          <w:rFonts w:ascii="Book Antiqua" w:hAnsi="Book Antiqua" w:cs="Arial"/>
          <w:szCs w:val="21"/>
        </w:rPr>
        <w:t xml:space="preserve"> more</w:t>
      </w:r>
      <w:r w:rsidR="001B2575" w:rsidRPr="00E143CC">
        <w:rPr>
          <w:rFonts w:ascii="Book Antiqua" w:hAnsi="Book Antiqua" w:cs="Arial"/>
          <w:szCs w:val="21"/>
        </w:rPr>
        <w:t xml:space="preserve"> details.</w:t>
      </w:r>
    </w:p>
    <w:p w:rsidR="001B2575" w:rsidRPr="008B0361" w:rsidRDefault="00607EC8" w:rsidP="00F550A9">
      <w:pPr>
        <w:pStyle w:val="NormalWeb"/>
        <w:shd w:val="clear" w:color="auto" w:fill="FFFFFF"/>
        <w:ind w:left="-288" w:right="-720"/>
        <w:rPr>
          <w:rFonts w:ascii="Book Antiqua" w:hAnsi="Book Antiqua" w:cs="Arial"/>
          <w:sz w:val="20"/>
          <w:szCs w:val="20"/>
        </w:rPr>
      </w:pPr>
      <w:hyperlink r:id="rId9" w:history="1">
        <w:r w:rsidR="00C435DB" w:rsidRPr="008B0361">
          <w:rPr>
            <w:rStyle w:val="Hyperlink"/>
            <w:rFonts w:ascii="Book Antiqua" w:hAnsi="Book Antiqua" w:cs="Arial"/>
            <w:sz w:val="20"/>
            <w:szCs w:val="20"/>
          </w:rPr>
          <w:t>http://leg1.state.va.us/cgi-bin/legp504.exe?000+cod+67-701</w:t>
        </w:r>
      </w:hyperlink>
    </w:p>
    <w:p w:rsidR="006B3783" w:rsidRPr="00390F7E" w:rsidRDefault="006B3783" w:rsidP="006B3783">
      <w:pPr>
        <w:ind w:left="-288" w:right="-288" w:firstLine="0"/>
        <w:rPr>
          <w:rFonts w:ascii="Arial" w:hAnsi="Arial" w:cs="Arial"/>
          <w:b/>
          <w:sz w:val="26"/>
          <w:szCs w:val="26"/>
        </w:rPr>
      </w:pPr>
      <w:r w:rsidRPr="00390F7E">
        <w:rPr>
          <w:rFonts w:ascii="Arial" w:hAnsi="Arial" w:cs="Arial"/>
          <w:b/>
          <w:sz w:val="26"/>
          <w:szCs w:val="26"/>
        </w:rPr>
        <w:t xml:space="preserve">Still Looking for an ACC Member </w:t>
      </w:r>
    </w:p>
    <w:p w:rsidR="006B3783" w:rsidRPr="00E143CC" w:rsidRDefault="006B3783" w:rsidP="0086620A">
      <w:pPr>
        <w:ind w:left="-288" w:right="-288" w:firstLine="288"/>
        <w:rPr>
          <w:rFonts w:ascii="Book Antiqua" w:hAnsi="Book Antiqua"/>
          <w:szCs w:val="21"/>
        </w:rPr>
      </w:pPr>
      <w:r w:rsidRPr="00E143CC">
        <w:rPr>
          <w:rFonts w:ascii="Arial" w:hAnsi="Arial" w:cs="Arial"/>
          <w:b/>
          <w:sz w:val="22"/>
          <w:szCs w:val="24"/>
        </w:rPr>
        <w:t xml:space="preserve">  </w:t>
      </w:r>
      <w:r w:rsidRPr="00E143CC">
        <w:rPr>
          <w:rFonts w:ascii="Book Antiqua" w:hAnsi="Book Antiqua"/>
          <w:szCs w:val="21"/>
        </w:rPr>
        <w:t xml:space="preserve">The board of directors is </w:t>
      </w:r>
      <w:r w:rsidR="00284A81" w:rsidRPr="00E143CC">
        <w:rPr>
          <w:rFonts w:ascii="Book Antiqua" w:hAnsi="Book Antiqua"/>
          <w:szCs w:val="21"/>
        </w:rPr>
        <w:t xml:space="preserve">still </w:t>
      </w:r>
      <w:r w:rsidRPr="00E143CC">
        <w:rPr>
          <w:rFonts w:ascii="Book Antiqua" w:hAnsi="Book Antiqua"/>
          <w:szCs w:val="21"/>
        </w:rPr>
        <w:t xml:space="preserve">recruiting a Mews homeowner to fill an opening on the </w:t>
      </w:r>
      <w:r w:rsidR="00284A81" w:rsidRPr="00E143CC">
        <w:rPr>
          <w:rFonts w:ascii="Book Antiqua" w:hAnsi="Book Antiqua"/>
          <w:szCs w:val="21"/>
        </w:rPr>
        <w:t>ACC</w:t>
      </w:r>
      <w:r w:rsidRPr="00E143CC">
        <w:rPr>
          <w:rFonts w:ascii="Book Antiqua" w:hAnsi="Book Antiqua"/>
          <w:szCs w:val="21"/>
        </w:rPr>
        <w:t>. This volu</w:t>
      </w:r>
      <w:r w:rsidRPr="00E143CC">
        <w:rPr>
          <w:rFonts w:ascii="Book Antiqua" w:hAnsi="Book Antiqua"/>
          <w:szCs w:val="21"/>
        </w:rPr>
        <w:t>n</w:t>
      </w:r>
      <w:r w:rsidRPr="00E143CC">
        <w:rPr>
          <w:rFonts w:ascii="Book Antiqua" w:hAnsi="Book Antiqua"/>
          <w:szCs w:val="21"/>
        </w:rPr>
        <w:t>teer will join two others to form the committee, as established by the official Mews covenants. The me</w:t>
      </w:r>
      <w:r w:rsidRPr="00E143CC">
        <w:rPr>
          <w:rFonts w:ascii="Book Antiqua" w:hAnsi="Book Antiqua"/>
          <w:szCs w:val="21"/>
        </w:rPr>
        <w:t>m</w:t>
      </w:r>
      <w:r w:rsidRPr="00E143CC">
        <w:rPr>
          <w:rFonts w:ascii="Book Antiqua" w:hAnsi="Book Antiqua"/>
          <w:szCs w:val="21"/>
        </w:rPr>
        <w:t xml:space="preserve">bers of this committee are responsible for interpreting and implementing the covenants that relate to the architectural and aesthetic integrity of the community—painting, exterior maintenance and repairs, fences, and general appearance. The committee </w:t>
      </w:r>
      <w:r w:rsidR="00E72F7A" w:rsidRPr="00E143CC">
        <w:rPr>
          <w:rFonts w:ascii="Book Antiqua" w:hAnsi="Book Antiqua"/>
          <w:szCs w:val="21"/>
        </w:rPr>
        <w:t xml:space="preserve">must </w:t>
      </w:r>
      <w:r w:rsidRPr="00E143CC">
        <w:rPr>
          <w:rFonts w:ascii="Book Antiqua" w:hAnsi="Book Antiqua"/>
          <w:szCs w:val="21"/>
        </w:rPr>
        <w:t>pre-approve any major projects to be undertaken and ensures that any findings on annual inspections, as conducted by the management company, are brought into compliance in a timely manner.</w:t>
      </w:r>
    </w:p>
    <w:p w:rsidR="006B3783" w:rsidRPr="00E143CC" w:rsidRDefault="006B3783" w:rsidP="0086620A">
      <w:pPr>
        <w:autoSpaceDE w:val="0"/>
        <w:autoSpaceDN w:val="0"/>
        <w:adjustRightInd w:val="0"/>
        <w:spacing w:after="60"/>
        <w:ind w:left="-288" w:right="-288" w:firstLine="288"/>
        <w:rPr>
          <w:rFonts w:ascii="Book Antiqua" w:hAnsi="Book Antiqua"/>
          <w:szCs w:val="21"/>
        </w:rPr>
      </w:pPr>
      <w:r w:rsidRPr="00E143CC">
        <w:rPr>
          <w:rFonts w:ascii="Book Antiqua" w:hAnsi="Book Antiqua"/>
          <w:szCs w:val="21"/>
        </w:rPr>
        <w:t xml:space="preserve">If you are interested in learning more or applying for this vacancy, please send an e-mail either to Bob Parker or through the “Contact Us” feature of </w:t>
      </w:r>
      <w:r w:rsidRPr="00E143CC">
        <w:rPr>
          <w:rFonts w:asciiTheme="minorBidi" w:hAnsiTheme="minorBidi" w:cstheme="minorBidi"/>
          <w:szCs w:val="21"/>
        </w:rPr>
        <w:t>inthemews.com</w:t>
      </w:r>
      <w:r w:rsidRPr="00E143CC">
        <w:rPr>
          <w:rFonts w:ascii="Book Antiqua" w:hAnsi="Book Antiqua"/>
          <w:szCs w:val="21"/>
        </w:rPr>
        <w:t>.</w:t>
      </w:r>
    </w:p>
    <w:p w:rsidR="0015772A" w:rsidRPr="00776ADB" w:rsidRDefault="002412F0" w:rsidP="0086620A">
      <w:pPr>
        <w:ind w:right="-288" w:hanging="274"/>
        <w:rPr>
          <w:rFonts w:ascii="Book Antiqua" w:hAnsi="Book Antiqua"/>
          <w:b/>
          <w:sz w:val="26"/>
          <w:szCs w:val="26"/>
        </w:rPr>
      </w:pPr>
      <w:r w:rsidRPr="00776ADB">
        <w:rPr>
          <w:rFonts w:ascii="Arial" w:hAnsi="Arial" w:cs="Book Antiqua"/>
          <w:b/>
          <w:bCs/>
          <w:i/>
          <w:sz w:val="26"/>
          <w:szCs w:val="26"/>
        </w:rPr>
        <w:lastRenderedPageBreak/>
        <w:t>O</w:t>
      </w:r>
      <w:r w:rsidR="002644DA" w:rsidRPr="00776ADB">
        <w:rPr>
          <w:rFonts w:ascii="Arial" w:hAnsi="Arial" w:cs="Book Antiqua"/>
          <w:b/>
          <w:bCs/>
          <w:i/>
          <w:sz w:val="26"/>
          <w:szCs w:val="26"/>
        </w:rPr>
        <w:t>dds and Ends</w:t>
      </w:r>
      <w:r w:rsidR="00C54635" w:rsidRPr="00776ADB">
        <w:rPr>
          <w:rFonts w:ascii="Arial" w:hAnsi="Arial" w:cs="Book Antiqua"/>
          <w:b/>
          <w:bCs/>
          <w:i/>
          <w:sz w:val="26"/>
          <w:szCs w:val="26"/>
        </w:rPr>
        <w:t xml:space="preserve"> . . .</w:t>
      </w:r>
      <w:r w:rsidR="00614FAD" w:rsidRPr="00776ADB">
        <w:rPr>
          <w:rFonts w:ascii="Arial" w:hAnsi="Arial" w:cs="Book Antiqua"/>
          <w:b/>
          <w:bCs/>
          <w:i/>
          <w:sz w:val="26"/>
          <w:szCs w:val="26"/>
        </w:rPr>
        <w:t xml:space="preserve"> </w:t>
      </w:r>
    </w:p>
    <w:p w:rsidR="00E143CC" w:rsidRDefault="00DD68F3" w:rsidP="0086620A">
      <w:pPr>
        <w:ind w:left="-288" w:right="-288" w:firstLine="446"/>
        <w:rPr>
          <w:rFonts w:ascii="Book Antiqua" w:hAnsi="Book Antiqua" w:cs="Arial"/>
          <w:szCs w:val="21"/>
        </w:rPr>
      </w:pPr>
      <w:proofErr w:type="gramStart"/>
      <w:r w:rsidRPr="00E143CC">
        <w:rPr>
          <w:rFonts w:ascii="Book Antiqua" w:hAnsi="Book Antiqua"/>
          <w:b/>
          <w:szCs w:val="21"/>
        </w:rPr>
        <w:t>Annual friendly trash collection and recycling reminders</w:t>
      </w:r>
      <w:r w:rsidR="007244BD" w:rsidRPr="00E143CC">
        <w:rPr>
          <w:rFonts w:ascii="Book Antiqua" w:hAnsi="Book Antiqua"/>
          <w:b/>
          <w:szCs w:val="21"/>
        </w:rPr>
        <w:t>.</w:t>
      </w:r>
      <w:proofErr w:type="gramEnd"/>
      <w:r w:rsidR="007244BD" w:rsidRPr="00E143CC">
        <w:rPr>
          <w:rFonts w:ascii="Book Antiqua" w:hAnsi="Book Antiqua"/>
          <w:b/>
          <w:szCs w:val="21"/>
        </w:rPr>
        <w:t xml:space="preserve"> </w:t>
      </w:r>
      <w:r w:rsidRPr="00E143CC">
        <w:rPr>
          <w:rFonts w:ascii="Book Antiqua" w:hAnsi="Book Antiqua"/>
          <w:b/>
          <w:szCs w:val="21"/>
        </w:rPr>
        <w:t xml:space="preserve"> </w:t>
      </w:r>
      <w:r w:rsidRPr="00E143CC">
        <w:rPr>
          <w:rFonts w:ascii="Book Antiqua" w:hAnsi="Book Antiqua" w:cs="Arial"/>
          <w:bCs/>
          <w:szCs w:val="21"/>
        </w:rPr>
        <w:t>Spring is now upon us.</w:t>
      </w:r>
      <w:r w:rsidRPr="00E143CC">
        <w:rPr>
          <w:rFonts w:ascii="Book Antiqua" w:hAnsi="Book Antiqua" w:cs="Arial"/>
          <w:b/>
          <w:bCs/>
          <w:szCs w:val="21"/>
        </w:rPr>
        <w:t xml:space="preserve">  </w:t>
      </w:r>
      <w:r w:rsidRPr="00E143CC">
        <w:rPr>
          <w:rFonts w:ascii="Book Antiqua" w:hAnsi="Book Antiqua" w:cs="Arial"/>
          <w:bCs/>
          <w:szCs w:val="21"/>
        </w:rPr>
        <w:t xml:space="preserve">The </w:t>
      </w:r>
      <w:proofErr w:type="spellStart"/>
      <w:r w:rsidRPr="00E143CC">
        <w:rPr>
          <w:rFonts w:ascii="Book Antiqua" w:hAnsi="Book Antiqua" w:cs="Arial"/>
          <w:bCs/>
          <w:szCs w:val="21"/>
        </w:rPr>
        <w:t>Mews’s</w:t>
      </w:r>
      <w:proofErr w:type="spellEnd"/>
      <w:r w:rsidRPr="00E143CC">
        <w:rPr>
          <w:rFonts w:ascii="Book Antiqua" w:hAnsi="Book Antiqua" w:cs="Arial"/>
          <w:bCs/>
          <w:szCs w:val="21"/>
        </w:rPr>
        <w:t xml:space="preserve"> trash contractor, AAA</w:t>
      </w:r>
      <w:r w:rsidRPr="00E143CC">
        <w:rPr>
          <w:rFonts w:ascii="Book Antiqua" w:hAnsi="Book Antiqua" w:cs="Arial"/>
          <w:szCs w:val="21"/>
        </w:rPr>
        <w:t>, will pick up yard waste on Wedne</w:t>
      </w:r>
      <w:r w:rsidRPr="00E143CC">
        <w:rPr>
          <w:rFonts w:ascii="Book Antiqua" w:hAnsi="Book Antiqua" w:cs="Arial"/>
          <w:szCs w:val="21"/>
        </w:rPr>
        <w:t>s</w:t>
      </w:r>
      <w:r w:rsidRPr="00E143CC">
        <w:rPr>
          <w:rFonts w:ascii="Book Antiqua" w:hAnsi="Book Antiqua" w:cs="Arial"/>
          <w:szCs w:val="21"/>
        </w:rPr>
        <w:t xml:space="preserve">days between March 1 and December 24. The waste should be put out after 6 p.m. Tuesday and no later than 6 the next morning. Only yard waste placed in clear plastic bags is accepted. Small piles of brush should be tied with twine and may not exceed 4 feet in length or 50 pounds in weight.   </w:t>
      </w:r>
      <w:r w:rsidRPr="00E143CC">
        <w:rPr>
          <w:rFonts w:ascii="Book Antiqua" w:hAnsi="Book Antiqua" w:cs="Arial"/>
          <w:bCs/>
          <w:szCs w:val="21"/>
        </w:rPr>
        <w:t xml:space="preserve">On a similar note, </w:t>
      </w:r>
      <w:r w:rsidR="0086620A" w:rsidRPr="00E143CC">
        <w:rPr>
          <w:rFonts w:ascii="Book Antiqua" w:hAnsi="Book Antiqua" w:cs="Arial"/>
          <w:bCs/>
          <w:szCs w:val="21"/>
        </w:rPr>
        <w:t>please</w:t>
      </w:r>
      <w:r w:rsidR="0086620A" w:rsidRPr="00E143CC">
        <w:rPr>
          <w:rFonts w:ascii="Book Antiqua" w:hAnsi="Book Antiqua" w:cs="Arial"/>
          <w:b/>
          <w:bCs/>
          <w:szCs w:val="21"/>
        </w:rPr>
        <w:t xml:space="preserve"> </w:t>
      </w:r>
      <w:r w:rsidRPr="00E143CC">
        <w:rPr>
          <w:rFonts w:ascii="Book Antiqua" w:hAnsi="Book Antiqua" w:cs="Arial"/>
          <w:szCs w:val="21"/>
        </w:rPr>
        <w:t xml:space="preserve">collect </w:t>
      </w:r>
      <w:r w:rsidR="0086620A" w:rsidRPr="00E143CC">
        <w:rPr>
          <w:rFonts w:ascii="Book Antiqua" w:hAnsi="Book Antiqua" w:cs="Arial"/>
          <w:szCs w:val="21"/>
        </w:rPr>
        <w:t xml:space="preserve">your </w:t>
      </w:r>
      <w:r w:rsidRPr="00E143CC">
        <w:rPr>
          <w:rFonts w:ascii="Book Antiqua" w:hAnsi="Book Antiqua" w:cs="Arial"/>
          <w:szCs w:val="21"/>
        </w:rPr>
        <w:t xml:space="preserve">recycle bins and trash cans on the day of collection. Leaving such items out for several days does little to enhance the general appearance of the neighborhood. </w:t>
      </w:r>
    </w:p>
    <w:p w:rsidR="00E143CC" w:rsidRDefault="00936B28" w:rsidP="0086620A">
      <w:pPr>
        <w:ind w:left="-288" w:right="-288" w:firstLine="446"/>
        <w:rPr>
          <w:rFonts w:ascii="Book Antiqua" w:hAnsi="Book Antiqua"/>
        </w:rPr>
      </w:pPr>
      <w:proofErr w:type="gramStart"/>
      <w:r>
        <w:rPr>
          <w:rFonts w:ascii="Book Antiqua" w:hAnsi="Book Antiqua"/>
          <w:b/>
        </w:rPr>
        <w:t>R</w:t>
      </w:r>
      <w:r w:rsidR="00E143CC" w:rsidRPr="00E143CC">
        <w:rPr>
          <w:rFonts w:ascii="Book Antiqua" w:hAnsi="Book Antiqua"/>
          <w:b/>
        </w:rPr>
        <w:t>eal estate prices still trending upward.</w:t>
      </w:r>
      <w:proofErr w:type="gramEnd"/>
      <w:r w:rsidR="00E143CC">
        <w:rPr>
          <w:rFonts w:ascii="Book Antiqua" w:hAnsi="Book Antiqua"/>
          <w:b/>
        </w:rPr>
        <w:t xml:space="preserve">  </w:t>
      </w:r>
      <w:r w:rsidR="00E143CC">
        <w:rPr>
          <w:rFonts w:ascii="Book Antiqua" w:hAnsi="Book Antiqua"/>
        </w:rPr>
        <w:t xml:space="preserve">The </w:t>
      </w:r>
      <w:proofErr w:type="gramStart"/>
      <w:r w:rsidR="002E1FA4">
        <w:rPr>
          <w:rFonts w:ascii="Book Antiqua" w:hAnsi="Book Antiqua"/>
        </w:rPr>
        <w:t>As-</w:t>
      </w:r>
      <w:proofErr w:type="gramEnd"/>
      <w:r w:rsidR="002E1FA4">
        <w:rPr>
          <w:rFonts w:ascii="Book Antiqua" w:hAnsi="Book Antiqua"/>
        </w:rPr>
        <w:t>is and potential short sales</w:t>
      </w:r>
      <w:r w:rsidR="00E143CC">
        <w:rPr>
          <w:rFonts w:ascii="Book Antiqua" w:hAnsi="Book Antiqua"/>
        </w:rPr>
        <w:t xml:space="preserve"> on Colchester Brook notwit</w:t>
      </w:r>
      <w:r w:rsidR="00E143CC">
        <w:rPr>
          <w:rFonts w:ascii="Book Antiqua" w:hAnsi="Book Antiqua"/>
        </w:rPr>
        <w:t>h</w:t>
      </w:r>
      <w:r w:rsidR="008929B5">
        <w:rPr>
          <w:rFonts w:ascii="Book Antiqua" w:hAnsi="Book Antiqua"/>
        </w:rPr>
        <w:lastRenderedPageBreak/>
        <w:t xml:space="preserve">standing, sale prices remain on an upward </w:t>
      </w:r>
      <w:r w:rsidR="00E143CC">
        <w:rPr>
          <w:rFonts w:ascii="Book Antiqua" w:hAnsi="Book Antiqua"/>
        </w:rPr>
        <w:t xml:space="preserve">trend in the </w:t>
      </w:r>
      <w:r w:rsidR="008929B5">
        <w:rPr>
          <w:rFonts w:ascii="Book Antiqua" w:hAnsi="Book Antiqua"/>
        </w:rPr>
        <w:t>Mews</w:t>
      </w:r>
      <w:r w:rsidR="00E143CC">
        <w:rPr>
          <w:rFonts w:ascii="Book Antiqua" w:hAnsi="Book Antiqua"/>
        </w:rPr>
        <w:t xml:space="preserve">.  The newly-renovated house on </w:t>
      </w:r>
      <w:proofErr w:type="spellStart"/>
      <w:r w:rsidR="00E143CC">
        <w:rPr>
          <w:rFonts w:ascii="Book Antiqua" w:hAnsi="Book Antiqua"/>
        </w:rPr>
        <w:t>Guysborough</w:t>
      </w:r>
      <w:proofErr w:type="spellEnd"/>
      <w:r w:rsidR="00E143CC">
        <w:rPr>
          <w:rFonts w:ascii="Book Antiqua" w:hAnsi="Book Antiqua"/>
        </w:rPr>
        <w:t xml:space="preserve"> sold for the highest price seen in the Mews in several years!</w:t>
      </w:r>
      <w:r w:rsidR="008929B5">
        <w:rPr>
          <w:rFonts w:ascii="Book Antiqua" w:hAnsi="Book Antiqua"/>
        </w:rPr>
        <w:t xml:space="preserve">  The outlook for 2013 remains positive.</w:t>
      </w:r>
    </w:p>
    <w:p w:rsidR="002E1FA4" w:rsidRDefault="00D15F7F" w:rsidP="002E1FA4">
      <w:pPr>
        <w:spacing w:line="270" w:lineRule="atLeast"/>
        <w:ind w:left="-288" w:right="-288"/>
        <w:rPr>
          <w:rFonts w:ascii="Book Antiqua" w:hAnsi="Book Antiqua" w:cs="Arial"/>
          <w:color w:val="000000"/>
          <w:szCs w:val="18"/>
        </w:rPr>
      </w:pPr>
      <w:r>
        <w:rPr>
          <w:rFonts w:ascii="Book Antiqua" w:hAnsi="Book Antiqua" w:cs="Arial"/>
          <w:b/>
          <w:color w:val="000000"/>
          <w:szCs w:val="18"/>
        </w:rPr>
        <w:t>Watch for those p</w:t>
      </w:r>
      <w:r w:rsidRPr="001F7536">
        <w:rPr>
          <w:rFonts w:ascii="Book Antiqua" w:hAnsi="Book Antiqua" w:cs="Arial"/>
          <w:b/>
          <w:color w:val="000000"/>
          <w:szCs w:val="18"/>
        </w:rPr>
        <w:t>otholes</w:t>
      </w:r>
      <w:r>
        <w:rPr>
          <w:rFonts w:ascii="Book Antiqua" w:hAnsi="Book Antiqua" w:cs="Arial"/>
          <w:b/>
          <w:color w:val="000000"/>
          <w:szCs w:val="18"/>
        </w:rPr>
        <w:t xml:space="preserve">.  </w:t>
      </w:r>
      <w:r w:rsidR="00936B28">
        <w:rPr>
          <w:rFonts w:ascii="Book Antiqua" w:hAnsi="Book Antiqua" w:cs="Arial"/>
          <w:color w:val="000000"/>
          <w:szCs w:val="18"/>
        </w:rPr>
        <w:t>With sp</w:t>
      </w:r>
      <w:r w:rsidRPr="001F7536">
        <w:rPr>
          <w:rFonts w:ascii="Book Antiqua" w:hAnsi="Book Antiqua" w:cs="Arial"/>
          <w:color w:val="000000"/>
          <w:szCs w:val="18"/>
        </w:rPr>
        <w:t xml:space="preserve">ring trying to make its entrance, the hopefully warmer weather may result in potholes. If you see a pothole on a public road and wish to report it, contact VDOT by using their online work request at </w:t>
      </w:r>
    </w:p>
    <w:p w:rsidR="00E6272B" w:rsidRDefault="00E6272B" w:rsidP="002E1FA4">
      <w:pPr>
        <w:spacing w:line="270" w:lineRule="atLeast"/>
        <w:ind w:left="-288" w:right="-288"/>
        <w:rPr>
          <w:rFonts w:ascii="Book Antiqua" w:hAnsi="Book Antiqua" w:cs="Arial"/>
          <w:color w:val="000000"/>
          <w:szCs w:val="18"/>
        </w:rPr>
      </w:pPr>
    </w:p>
    <w:p w:rsidR="002E1FA4" w:rsidRDefault="00607EC8" w:rsidP="002E1FA4">
      <w:pPr>
        <w:spacing w:line="270" w:lineRule="atLeast"/>
        <w:ind w:left="-288" w:right="-288"/>
        <w:rPr>
          <w:rFonts w:ascii="Book Antiqua" w:hAnsi="Book Antiqua" w:cs="Arial"/>
          <w:color w:val="000000"/>
          <w:szCs w:val="18"/>
        </w:rPr>
      </w:pPr>
      <w:hyperlink r:id="rId10" w:history="1">
        <w:r w:rsidR="002E1FA4" w:rsidRPr="00702CB8">
          <w:rPr>
            <w:rStyle w:val="Hyperlink"/>
            <w:rFonts w:ascii="Book Antiqua" w:hAnsi="Book Antiqua" w:cs="Arial"/>
            <w:szCs w:val="18"/>
          </w:rPr>
          <w:t>http://www.virginiadot.org/travel/citizen.asp</w:t>
        </w:r>
      </w:hyperlink>
    </w:p>
    <w:p w:rsidR="002E1FA4" w:rsidRDefault="002E1FA4" w:rsidP="002E1FA4">
      <w:pPr>
        <w:spacing w:line="270" w:lineRule="atLeast"/>
        <w:ind w:left="-288" w:right="-288"/>
        <w:rPr>
          <w:rFonts w:ascii="Book Antiqua" w:hAnsi="Book Antiqua" w:cs="Arial"/>
          <w:color w:val="000000"/>
          <w:szCs w:val="18"/>
        </w:rPr>
      </w:pPr>
    </w:p>
    <w:p w:rsidR="00460E54" w:rsidRDefault="002E1FA4" w:rsidP="002E1FA4">
      <w:pPr>
        <w:spacing w:line="270" w:lineRule="atLeast"/>
        <w:ind w:left="-720" w:right="-288"/>
        <w:rPr>
          <w:rFonts w:ascii="Book Antiqua" w:hAnsi="Book Antiqua" w:cs="Arial"/>
          <w:color w:val="000000"/>
          <w:szCs w:val="18"/>
        </w:rPr>
      </w:pPr>
      <w:r>
        <w:rPr>
          <w:rFonts w:ascii="Book Antiqua" w:hAnsi="Book Antiqua" w:cs="Arial"/>
          <w:color w:val="000000"/>
          <w:szCs w:val="18"/>
        </w:rPr>
        <w:t xml:space="preserve"> </w:t>
      </w:r>
      <w:proofErr w:type="gramStart"/>
      <w:r>
        <w:rPr>
          <w:rFonts w:ascii="Book Antiqua" w:hAnsi="Book Antiqua" w:cs="Arial"/>
          <w:color w:val="000000"/>
          <w:szCs w:val="18"/>
        </w:rPr>
        <w:t>or</w:t>
      </w:r>
      <w:proofErr w:type="gramEnd"/>
      <w:r>
        <w:rPr>
          <w:rFonts w:ascii="Book Antiqua" w:hAnsi="Book Antiqua" w:cs="Arial"/>
          <w:color w:val="000000"/>
          <w:szCs w:val="18"/>
        </w:rPr>
        <w:t xml:space="preserve"> by phone at 1-800-FOR-ROAD.</w:t>
      </w:r>
    </w:p>
    <w:p w:rsidR="007A7249" w:rsidRPr="002E1FA4" w:rsidRDefault="007A7249" w:rsidP="002E1FA4">
      <w:pPr>
        <w:spacing w:line="270" w:lineRule="atLeast"/>
        <w:ind w:left="-720" w:right="-288"/>
        <w:rPr>
          <w:rFonts w:ascii="Book Antiqua" w:hAnsi="Book Antiqua" w:cs="Arial"/>
          <w:color w:val="000000"/>
          <w:szCs w:val="18"/>
        </w:rPr>
        <w:sectPr w:rsidR="007A7249" w:rsidRPr="002E1FA4" w:rsidSect="00760CE1">
          <w:type w:val="continuous"/>
          <w:pgSz w:w="12240" w:h="15840"/>
          <w:pgMar w:top="1152" w:right="1440" w:bottom="864" w:left="1152" w:header="720" w:footer="720" w:gutter="0"/>
          <w:cols w:num="2" w:sep="1" w:space="720"/>
          <w:docGrid w:linePitch="360"/>
        </w:sectPr>
      </w:pPr>
    </w:p>
    <w:tbl>
      <w:tblPr>
        <w:tblW w:w="11200" w:type="dxa"/>
        <w:tblInd w:w="-1277" w:type="dxa"/>
        <w:tblLook w:val="04A0"/>
      </w:tblPr>
      <w:tblGrid>
        <w:gridCol w:w="960"/>
        <w:gridCol w:w="2045"/>
        <w:gridCol w:w="1055"/>
        <w:gridCol w:w="1120"/>
        <w:gridCol w:w="960"/>
        <w:gridCol w:w="960"/>
        <w:gridCol w:w="1720"/>
        <w:gridCol w:w="2380"/>
      </w:tblGrid>
      <w:tr w:rsidR="007A7249" w:rsidRPr="007A7249" w:rsidTr="007A7249">
        <w:trPr>
          <w:trHeight w:val="75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lastRenderedPageBreak/>
              <w:t>2013 Real Estate Activity</w:t>
            </w:r>
          </w:p>
        </w:tc>
        <w:tc>
          <w:tcPr>
            <w:tcW w:w="2045"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Address</w:t>
            </w:r>
          </w:p>
        </w:tc>
        <w:tc>
          <w:tcPr>
            <w:tcW w:w="1055"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Original List Price</w:t>
            </w:r>
          </w:p>
        </w:tc>
        <w:tc>
          <w:tcPr>
            <w:tcW w:w="1120"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Sold Price</w:t>
            </w:r>
          </w:p>
        </w:tc>
        <w:tc>
          <w:tcPr>
            <w:tcW w:w="960"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Days on Market</w:t>
            </w:r>
          </w:p>
        </w:tc>
        <w:tc>
          <w:tcPr>
            <w:tcW w:w="960"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Model</w:t>
            </w:r>
          </w:p>
        </w:tc>
        <w:tc>
          <w:tcPr>
            <w:tcW w:w="1720"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18"/>
              </w:rPr>
              <w:t>Type of Sale</w:t>
            </w:r>
          </w:p>
        </w:tc>
        <w:tc>
          <w:tcPr>
            <w:tcW w:w="2380" w:type="dxa"/>
            <w:tcBorders>
              <w:top w:val="single" w:sz="8" w:space="0" w:color="auto"/>
              <w:left w:val="nil"/>
              <w:bottom w:val="single" w:sz="8" w:space="0" w:color="auto"/>
              <w:right w:val="single" w:sz="8" w:space="0" w:color="auto"/>
            </w:tcBorders>
            <w:shd w:val="clear" w:color="000000" w:fill="BFBFBF"/>
            <w:vAlign w:val="bottom"/>
            <w:hideMark/>
          </w:tcPr>
          <w:p w:rsidR="007A7249" w:rsidRPr="007A7249" w:rsidRDefault="007A7249" w:rsidP="007A7249">
            <w:pPr>
              <w:ind w:firstLine="0"/>
              <w:jc w:val="center"/>
              <w:rPr>
                <w:rFonts w:ascii="Arial" w:hAnsi="Arial" w:cs="Arial"/>
                <w:b/>
                <w:bCs/>
                <w:color w:val="000000"/>
                <w:sz w:val="18"/>
                <w:szCs w:val="18"/>
              </w:rPr>
            </w:pPr>
            <w:r w:rsidRPr="007A7249">
              <w:rPr>
                <w:rFonts w:ascii="Arial" w:hAnsi="Arial" w:cs="Arial"/>
                <w:b/>
                <w:bCs/>
                <w:color w:val="000000"/>
                <w:sz w:val="18"/>
                <w:szCs w:val="22"/>
              </w:rPr>
              <w:t>Status</w:t>
            </w:r>
          </w:p>
        </w:tc>
      </w:tr>
      <w:tr w:rsidR="007A7249" w:rsidRPr="007A7249" w:rsidTr="007A7249">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A7249" w:rsidRPr="007A7249" w:rsidRDefault="007A7249" w:rsidP="007A7249">
            <w:pPr>
              <w:ind w:firstLine="0"/>
              <w:rPr>
                <w:rFonts w:ascii="Arial" w:hAnsi="Arial" w:cs="Arial"/>
                <w:b/>
                <w:bCs/>
                <w:color w:val="000000"/>
                <w:sz w:val="18"/>
                <w:szCs w:val="18"/>
              </w:rPr>
            </w:pPr>
          </w:p>
        </w:tc>
        <w:tc>
          <w:tcPr>
            <w:tcW w:w="2045" w:type="dxa"/>
            <w:tcBorders>
              <w:top w:val="nil"/>
              <w:left w:val="nil"/>
              <w:bottom w:val="single" w:sz="8" w:space="0" w:color="auto"/>
              <w:right w:val="single" w:sz="8" w:space="0" w:color="auto"/>
            </w:tcBorders>
            <w:shd w:val="clear" w:color="auto" w:fill="auto"/>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3141 </w:t>
            </w:r>
            <w:proofErr w:type="spellStart"/>
            <w:r w:rsidRPr="007A7249">
              <w:rPr>
                <w:rFonts w:ascii="Book Antiqua" w:hAnsi="Book Antiqua"/>
                <w:color w:val="000000"/>
                <w:sz w:val="18"/>
                <w:szCs w:val="22"/>
              </w:rPr>
              <w:t>Guysborough</w:t>
            </w:r>
            <w:proofErr w:type="spellEnd"/>
          </w:p>
        </w:tc>
        <w:tc>
          <w:tcPr>
            <w:tcW w:w="105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$448,900 </w:t>
            </w:r>
          </w:p>
        </w:tc>
        <w:tc>
          <w:tcPr>
            <w:tcW w:w="11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$440,000 </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6E226A" w:rsidP="007A7249">
            <w:pPr>
              <w:ind w:firstLine="0"/>
              <w:jc w:val="center"/>
              <w:rPr>
                <w:rFonts w:ascii="Book Antiqua" w:hAnsi="Book Antiqua"/>
                <w:color w:val="000000"/>
                <w:sz w:val="18"/>
                <w:szCs w:val="18"/>
              </w:rPr>
            </w:pPr>
            <w:r>
              <w:rPr>
                <w:rFonts w:ascii="Book Antiqua" w:hAnsi="Book Antiqua"/>
                <w:color w:val="000000"/>
                <w:sz w:val="18"/>
                <w:szCs w:val="22"/>
              </w:rPr>
              <w:t>1</w:t>
            </w:r>
            <w:r w:rsidR="007A7249" w:rsidRPr="007A7249">
              <w:rPr>
                <w:rFonts w:ascii="Book Antiqua" w:hAnsi="Book Antiqua"/>
                <w:color w:val="000000"/>
                <w:sz w:val="18"/>
                <w:szCs w:val="22"/>
              </w:rPr>
              <w:t>0</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B</w:t>
            </w:r>
          </w:p>
        </w:tc>
        <w:tc>
          <w:tcPr>
            <w:tcW w:w="17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18"/>
              </w:rPr>
              <w:t>Standard Sale</w:t>
            </w:r>
          </w:p>
        </w:tc>
        <w:tc>
          <w:tcPr>
            <w:tcW w:w="2380" w:type="dxa"/>
            <w:tcBorders>
              <w:top w:val="nil"/>
              <w:left w:val="nil"/>
              <w:bottom w:val="single" w:sz="8" w:space="0" w:color="auto"/>
              <w:right w:val="single" w:sz="8" w:space="0" w:color="auto"/>
            </w:tcBorders>
            <w:shd w:val="clear" w:color="auto" w:fill="auto"/>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Sold (14 February 2013)</w:t>
            </w:r>
          </w:p>
        </w:tc>
      </w:tr>
      <w:tr w:rsidR="007A7249" w:rsidRPr="007A7249" w:rsidTr="007A7249">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A7249" w:rsidRPr="007A7249" w:rsidRDefault="007A7249" w:rsidP="007A7249">
            <w:pPr>
              <w:ind w:firstLine="0"/>
              <w:rPr>
                <w:rFonts w:ascii="Arial" w:hAnsi="Arial" w:cs="Arial"/>
                <w:b/>
                <w:bCs/>
                <w:color w:val="000000"/>
                <w:sz w:val="18"/>
                <w:szCs w:val="18"/>
              </w:rPr>
            </w:pPr>
          </w:p>
        </w:tc>
        <w:tc>
          <w:tcPr>
            <w:tcW w:w="204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3177 Colchester Brook</w:t>
            </w:r>
          </w:p>
        </w:tc>
        <w:tc>
          <w:tcPr>
            <w:tcW w:w="105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$348,000 </w:t>
            </w:r>
          </w:p>
        </w:tc>
        <w:tc>
          <w:tcPr>
            <w:tcW w:w="11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$331,000 </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6E226A">
            <w:pPr>
              <w:ind w:firstLine="0"/>
              <w:jc w:val="center"/>
              <w:rPr>
                <w:rFonts w:ascii="Book Antiqua" w:hAnsi="Book Antiqua"/>
                <w:color w:val="000000"/>
                <w:sz w:val="18"/>
                <w:szCs w:val="18"/>
              </w:rPr>
            </w:pPr>
            <w:r w:rsidRPr="007A7249">
              <w:rPr>
                <w:rFonts w:ascii="Book Antiqua" w:hAnsi="Book Antiqua"/>
                <w:color w:val="000000"/>
                <w:sz w:val="18"/>
                <w:szCs w:val="22"/>
              </w:rPr>
              <w:t>1</w:t>
            </w:r>
            <w:r w:rsidR="006E226A">
              <w:rPr>
                <w:rFonts w:ascii="Book Antiqua" w:hAnsi="Book Antiqua"/>
                <w:color w:val="000000"/>
                <w:sz w:val="18"/>
                <w:szCs w:val="22"/>
              </w:rPr>
              <w:t>9</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C</w:t>
            </w:r>
          </w:p>
        </w:tc>
        <w:tc>
          <w:tcPr>
            <w:tcW w:w="17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18"/>
              </w:rPr>
              <w:t>REO/Bank Owned</w:t>
            </w:r>
          </w:p>
        </w:tc>
        <w:tc>
          <w:tcPr>
            <w:tcW w:w="238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Sold (30 January 2013)</w:t>
            </w:r>
          </w:p>
        </w:tc>
      </w:tr>
      <w:tr w:rsidR="007A7249" w:rsidRPr="007A7249" w:rsidTr="007A7249">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A7249" w:rsidRPr="007A7249" w:rsidRDefault="007A7249" w:rsidP="007A7249">
            <w:pPr>
              <w:ind w:firstLine="0"/>
              <w:rPr>
                <w:rFonts w:ascii="Arial" w:hAnsi="Arial" w:cs="Arial"/>
                <w:b/>
                <w:bCs/>
                <w:color w:val="000000"/>
                <w:sz w:val="18"/>
                <w:szCs w:val="18"/>
              </w:rPr>
            </w:pPr>
          </w:p>
        </w:tc>
        <w:tc>
          <w:tcPr>
            <w:tcW w:w="204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3177 Colchester Brook</w:t>
            </w:r>
          </w:p>
        </w:tc>
        <w:tc>
          <w:tcPr>
            <w:tcW w:w="105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$367,500 </w:t>
            </w:r>
          </w:p>
        </w:tc>
        <w:tc>
          <w:tcPr>
            <w:tcW w:w="11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$367,500 </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0</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C</w:t>
            </w:r>
          </w:p>
        </w:tc>
        <w:tc>
          <w:tcPr>
            <w:tcW w:w="17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18"/>
              </w:rPr>
              <w:t>Standard Sale</w:t>
            </w:r>
          </w:p>
        </w:tc>
        <w:tc>
          <w:tcPr>
            <w:tcW w:w="238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Sold (11 March 2013)</w:t>
            </w:r>
          </w:p>
        </w:tc>
      </w:tr>
      <w:tr w:rsidR="007A7249" w:rsidRPr="007A7249" w:rsidTr="007A7249">
        <w:trPr>
          <w:trHeight w:val="5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A7249" w:rsidRPr="007A7249" w:rsidRDefault="007A7249" w:rsidP="007A7249">
            <w:pPr>
              <w:ind w:firstLine="0"/>
              <w:rPr>
                <w:rFonts w:ascii="Arial" w:hAnsi="Arial" w:cs="Arial"/>
                <w:b/>
                <w:bCs/>
                <w:color w:val="000000"/>
                <w:sz w:val="18"/>
                <w:szCs w:val="18"/>
              </w:rPr>
            </w:pPr>
          </w:p>
        </w:tc>
        <w:tc>
          <w:tcPr>
            <w:tcW w:w="204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3156 Colchester Brook</w:t>
            </w:r>
          </w:p>
        </w:tc>
        <w:tc>
          <w:tcPr>
            <w:tcW w:w="1055"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 xml:space="preserve">$400,000 </w:t>
            </w:r>
          </w:p>
        </w:tc>
        <w:tc>
          <w:tcPr>
            <w:tcW w:w="11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0</w:t>
            </w:r>
          </w:p>
        </w:tc>
        <w:tc>
          <w:tcPr>
            <w:tcW w:w="96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B</w:t>
            </w:r>
          </w:p>
        </w:tc>
        <w:tc>
          <w:tcPr>
            <w:tcW w:w="1720" w:type="dxa"/>
            <w:tcBorders>
              <w:top w:val="nil"/>
              <w:left w:val="nil"/>
              <w:bottom w:val="single" w:sz="8" w:space="0" w:color="auto"/>
              <w:right w:val="single" w:sz="8" w:space="0" w:color="auto"/>
            </w:tcBorders>
            <w:shd w:val="clear" w:color="auto" w:fill="auto"/>
            <w:noWrap/>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18"/>
              </w:rPr>
              <w:t>Potential Short Sale</w:t>
            </w:r>
          </w:p>
        </w:tc>
        <w:tc>
          <w:tcPr>
            <w:tcW w:w="2380" w:type="dxa"/>
            <w:tcBorders>
              <w:top w:val="nil"/>
              <w:left w:val="nil"/>
              <w:bottom w:val="single" w:sz="8" w:space="0" w:color="auto"/>
              <w:right w:val="single" w:sz="8" w:space="0" w:color="auto"/>
            </w:tcBorders>
            <w:shd w:val="clear" w:color="auto" w:fill="auto"/>
            <w:vAlign w:val="center"/>
            <w:hideMark/>
          </w:tcPr>
          <w:p w:rsidR="007A7249" w:rsidRPr="007A7249" w:rsidRDefault="007A7249" w:rsidP="007A7249">
            <w:pPr>
              <w:ind w:firstLine="0"/>
              <w:jc w:val="center"/>
              <w:rPr>
                <w:rFonts w:ascii="Book Antiqua" w:hAnsi="Book Antiqua"/>
                <w:color w:val="000000"/>
                <w:sz w:val="18"/>
                <w:szCs w:val="18"/>
              </w:rPr>
            </w:pPr>
            <w:r w:rsidRPr="007A7249">
              <w:rPr>
                <w:rFonts w:ascii="Book Antiqua" w:hAnsi="Book Antiqua"/>
                <w:color w:val="000000"/>
                <w:sz w:val="18"/>
                <w:szCs w:val="22"/>
              </w:rPr>
              <w:t>Under Contract (conti</w:t>
            </w:r>
            <w:r w:rsidRPr="007A7249">
              <w:rPr>
                <w:rFonts w:ascii="Book Antiqua" w:hAnsi="Book Antiqua"/>
                <w:color w:val="000000"/>
                <w:sz w:val="18"/>
                <w:szCs w:val="22"/>
              </w:rPr>
              <w:t>n</w:t>
            </w:r>
            <w:r w:rsidRPr="007A7249">
              <w:rPr>
                <w:rFonts w:ascii="Book Antiqua" w:hAnsi="Book Antiqua"/>
                <w:color w:val="000000"/>
                <w:sz w:val="18"/>
                <w:szCs w:val="22"/>
              </w:rPr>
              <w:t>gent until 30 June 2013)</w:t>
            </w:r>
          </w:p>
        </w:tc>
      </w:tr>
    </w:tbl>
    <w:p w:rsidR="0015772A" w:rsidRDefault="002B5C30">
      <w:pPr>
        <w:ind w:firstLine="0"/>
        <w:jc w:val="center"/>
        <w:rPr>
          <w:rFonts w:ascii="Book Antiqua" w:hAnsi="Book Antiqua"/>
          <w:bCs/>
          <w:sz w:val="18"/>
          <w:szCs w:val="18"/>
        </w:rPr>
      </w:pPr>
      <w:r w:rsidRPr="002B5C30">
        <w:rPr>
          <w:rFonts w:ascii="Book Antiqua" w:hAnsi="Book Antiqua"/>
          <w:bCs/>
          <w:i/>
          <w:iCs/>
          <w:sz w:val="18"/>
          <w:szCs w:val="18"/>
        </w:rPr>
        <w:t>Source:</w:t>
      </w:r>
      <w:r w:rsidRPr="002B5C30">
        <w:rPr>
          <w:rFonts w:ascii="Book Antiqua" w:hAnsi="Book Antiqua"/>
          <w:bCs/>
          <w:sz w:val="18"/>
          <w:szCs w:val="18"/>
        </w:rPr>
        <w:t xml:space="preserve"> Ginny Howden, Long </w:t>
      </w:r>
      <w:r w:rsidR="009D6034">
        <w:rPr>
          <w:rFonts w:ascii="Book Antiqua" w:hAnsi="Book Antiqua"/>
          <w:bCs/>
          <w:sz w:val="18"/>
          <w:szCs w:val="18"/>
        </w:rPr>
        <w:t>&amp;</w:t>
      </w:r>
      <w:r w:rsidRPr="002B5C30">
        <w:rPr>
          <w:rFonts w:ascii="Book Antiqua" w:hAnsi="Book Antiqua"/>
          <w:bCs/>
          <w:sz w:val="18"/>
          <w:szCs w:val="18"/>
        </w:rPr>
        <w:t xml:space="preserve"> Foster Realtors</w:t>
      </w:r>
    </w:p>
    <w:p w:rsidR="00D81E97" w:rsidRDefault="00D81E97" w:rsidP="00585C33">
      <w:pPr>
        <w:rPr>
          <w:rFonts w:ascii="Book Antiqua" w:hAnsi="Book Antiqua"/>
          <w:strike/>
        </w:rPr>
      </w:pPr>
      <w:r w:rsidRPr="00D81E97">
        <w:rPr>
          <w:sz w:val="22"/>
          <w:szCs w:val="22"/>
        </w:rPr>
        <w:sym w:font="Wingdings" w:char="F023"/>
      </w:r>
    </w:p>
    <w:tbl>
      <w:tblPr>
        <w:tblW w:w="0" w:type="auto"/>
        <w:tblInd w:w="344" w:type="dxa"/>
        <w:tblBorders>
          <w:top w:val="dotDash" w:sz="4" w:space="0" w:color="auto"/>
          <w:left w:val="dotDash" w:sz="4" w:space="0" w:color="auto"/>
          <w:bottom w:val="dotDash" w:sz="4" w:space="0" w:color="auto"/>
          <w:right w:val="dotDash" w:sz="4" w:space="0" w:color="auto"/>
        </w:tblBorders>
        <w:tblLook w:val="01E0"/>
      </w:tblPr>
      <w:tblGrid>
        <w:gridCol w:w="1989"/>
        <w:gridCol w:w="1821"/>
        <w:gridCol w:w="2006"/>
        <w:gridCol w:w="2017"/>
      </w:tblGrid>
      <w:tr w:rsidR="00CC3D1B" w:rsidRPr="002232F2" w:rsidTr="00724380">
        <w:trPr>
          <w:trHeight w:val="396"/>
        </w:trPr>
        <w:tc>
          <w:tcPr>
            <w:tcW w:w="7833" w:type="dxa"/>
            <w:gridSpan w:val="4"/>
          </w:tcPr>
          <w:p w:rsidR="0015772A" w:rsidRDefault="006C627E">
            <w:pPr>
              <w:spacing w:before="160"/>
              <w:ind w:left="-187" w:right="-187"/>
              <w:jc w:val="center"/>
              <w:rPr>
                <w:rFonts w:ascii="Book Antiqua" w:hAnsi="Book Antiqua" w:cs="Book Antiqua"/>
                <w:b/>
                <w:bCs/>
                <w:spacing w:val="60"/>
                <w:sz w:val="24"/>
              </w:rPr>
            </w:pPr>
            <w:r w:rsidRPr="006C627E">
              <w:rPr>
                <w:rFonts w:ascii="Book Antiqua" w:hAnsi="Book Antiqua" w:cs="Book Antiqua"/>
                <w:b/>
                <w:bCs/>
                <w:spacing w:val="60"/>
                <w:sz w:val="24"/>
              </w:rPr>
              <w:t>CONTACT</w:t>
            </w:r>
            <w:r w:rsidRPr="006C627E">
              <w:rPr>
                <w:rFonts w:ascii="lbook antigua" w:hAnsi="lbook antigua" w:cs="Book Antiqua"/>
                <w:b/>
                <w:bCs/>
                <w:spacing w:val="60"/>
                <w:sz w:val="24"/>
              </w:rPr>
              <w:t xml:space="preserve"> </w:t>
            </w:r>
            <w:r w:rsidRPr="006C627E">
              <w:rPr>
                <w:rFonts w:ascii="Book Antiqua" w:hAnsi="Book Antiqua" w:cs="Book Antiqua"/>
                <w:b/>
                <w:bCs/>
                <w:spacing w:val="60"/>
                <w:sz w:val="24"/>
              </w:rPr>
              <w:t>INFORMATION</w:t>
            </w:r>
          </w:p>
          <w:p w:rsidR="006C627E" w:rsidRDefault="006C627E" w:rsidP="00D81E97">
            <w:pPr>
              <w:ind w:left="-180" w:right="-187"/>
              <w:jc w:val="center"/>
              <w:rPr>
                <w:rFonts w:ascii="lbook antigua" w:hAnsi="lbook antigua" w:cs="Book Antiqua"/>
                <w:b/>
                <w:bCs/>
                <w:spacing w:val="60"/>
              </w:rPr>
            </w:pPr>
          </w:p>
          <w:p w:rsidR="006C627E" w:rsidRPr="006C627E" w:rsidRDefault="006C627E" w:rsidP="00D81E97">
            <w:pPr>
              <w:ind w:left="-180" w:right="-187"/>
              <w:jc w:val="center"/>
              <w:rPr>
                <w:rFonts w:ascii="Arial" w:hAnsi="Arial" w:cs="Arial"/>
                <w:bCs/>
                <w:spacing w:val="60"/>
                <w:sz w:val="16"/>
              </w:rPr>
            </w:pPr>
            <w:r w:rsidRPr="006C627E">
              <w:rPr>
                <w:rFonts w:ascii="Arial" w:hAnsi="Arial" w:cs="Arial"/>
                <w:bCs/>
                <w:spacing w:val="60"/>
                <w:sz w:val="16"/>
              </w:rPr>
              <w:t>For information and contact with the board</w:t>
            </w:r>
          </w:p>
          <w:p w:rsidR="006C627E" w:rsidRPr="006C627E" w:rsidRDefault="00321FEE" w:rsidP="00D81E97">
            <w:pPr>
              <w:ind w:left="-180" w:right="-187"/>
              <w:jc w:val="center"/>
              <w:rPr>
                <w:rFonts w:ascii="Arial" w:hAnsi="Arial" w:cs="Arial"/>
                <w:bCs/>
                <w:spacing w:val="60"/>
                <w:sz w:val="16"/>
              </w:rPr>
            </w:pPr>
            <w:r>
              <w:rPr>
                <w:rFonts w:ascii="Arial" w:hAnsi="Arial" w:cs="Arial"/>
                <w:bCs/>
                <w:spacing w:val="60"/>
                <w:sz w:val="16"/>
              </w:rPr>
              <w:t>v</w:t>
            </w:r>
            <w:r w:rsidRPr="006C627E">
              <w:rPr>
                <w:rFonts w:ascii="Arial" w:hAnsi="Arial" w:cs="Arial"/>
                <w:bCs/>
                <w:spacing w:val="60"/>
                <w:sz w:val="16"/>
              </w:rPr>
              <w:t xml:space="preserve">isit </w:t>
            </w:r>
            <w:r w:rsidR="006C627E" w:rsidRPr="006C627E">
              <w:rPr>
                <w:rFonts w:ascii="Arial" w:hAnsi="Arial" w:cs="Arial"/>
                <w:bCs/>
                <w:spacing w:val="60"/>
                <w:sz w:val="16"/>
              </w:rPr>
              <w:t>our community website</w:t>
            </w:r>
            <w:r w:rsidR="006C627E">
              <w:rPr>
                <w:rFonts w:ascii="Arial" w:hAnsi="Arial" w:cs="Arial"/>
                <w:bCs/>
                <w:spacing w:val="60"/>
                <w:sz w:val="16"/>
              </w:rPr>
              <w:t>:</w:t>
            </w:r>
            <w:r w:rsidR="006C627E" w:rsidRPr="006C627E">
              <w:rPr>
                <w:rFonts w:ascii="Arial" w:hAnsi="Arial" w:cs="Arial"/>
                <w:bCs/>
                <w:spacing w:val="60"/>
                <w:sz w:val="16"/>
              </w:rPr>
              <w:t xml:space="preserve"> www.inthemews.com</w:t>
            </w:r>
          </w:p>
          <w:p w:rsidR="006C627E" w:rsidRDefault="006C627E" w:rsidP="006C627E">
            <w:pPr>
              <w:ind w:left="-180" w:right="-187"/>
              <w:rPr>
                <w:rFonts w:ascii="lbook antigua" w:hAnsi="lbook antigua" w:cs="Book Antiqua"/>
                <w:b/>
                <w:bCs/>
                <w:spacing w:val="60"/>
              </w:rPr>
            </w:pPr>
          </w:p>
          <w:p w:rsidR="008E515D" w:rsidRPr="006C627E" w:rsidRDefault="001C703D" w:rsidP="00773E26">
            <w:pPr>
              <w:ind w:left="-180" w:right="-187"/>
              <w:rPr>
                <w:rFonts w:ascii="Book Antiqua" w:hAnsi="Book Antiqua" w:cs="Book Antiqua"/>
                <w:b/>
                <w:bCs/>
                <w:spacing w:val="36"/>
              </w:rPr>
            </w:pPr>
            <w:r>
              <w:rPr>
                <w:rFonts w:ascii="Book Antiqua" w:hAnsi="Book Antiqua" w:cs="Book Antiqua"/>
                <w:b/>
                <w:bCs/>
                <w:spacing w:val="36"/>
              </w:rPr>
              <w:t xml:space="preserve">      </w:t>
            </w:r>
            <w:r w:rsidR="006C627E">
              <w:rPr>
                <w:rFonts w:ascii="Book Antiqua" w:hAnsi="Book Antiqua" w:cs="Book Antiqua"/>
                <w:b/>
                <w:bCs/>
                <w:spacing w:val="36"/>
              </w:rPr>
              <w:t>BOARD OF DIRECTORS</w:t>
            </w:r>
            <w:r>
              <w:rPr>
                <w:rFonts w:ascii="Book Antiqua" w:hAnsi="Book Antiqua" w:cs="Book Antiqua"/>
                <w:b/>
                <w:bCs/>
                <w:spacing w:val="36"/>
              </w:rPr>
              <w:t xml:space="preserve">         </w:t>
            </w:r>
            <w:r w:rsidR="00773E26">
              <w:rPr>
                <w:rFonts w:ascii="Book Antiqua" w:hAnsi="Book Antiqua" w:cs="Book Antiqua"/>
                <w:b/>
                <w:bCs/>
                <w:spacing w:val="36"/>
              </w:rPr>
              <w:t xml:space="preserve"> </w:t>
            </w:r>
            <w:r w:rsidR="00107242">
              <w:rPr>
                <w:rFonts w:ascii="Book Antiqua" w:hAnsi="Book Antiqua" w:cs="Book Antiqua"/>
                <w:b/>
                <w:bCs/>
                <w:spacing w:val="36"/>
              </w:rPr>
              <w:t xml:space="preserve">    </w:t>
            </w:r>
            <w:r w:rsidR="00773E26">
              <w:rPr>
                <w:rFonts w:ascii="Book Antiqua" w:hAnsi="Book Antiqua" w:cs="Book Antiqua"/>
                <w:b/>
                <w:bCs/>
                <w:spacing w:val="36"/>
              </w:rPr>
              <w:t>OTHER</w:t>
            </w:r>
          </w:p>
        </w:tc>
      </w:tr>
      <w:tr w:rsidR="00165E2A" w:rsidRPr="00702217" w:rsidTr="000E009E">
        <w:trPr>
          <w:trHeight w:val="3204"/>
        </w:trPr>
        <w:tc>
          <w:tcPr>
            <w:tcW w:w="1989" w:type="dxa"/>
          </w:tcPr>
          <w:p w:rsidR="008B7E39" w:rsidRDefault="008B7E39" w:rsidP="008B7E39">
            <w:pPr>
              <w:spacing w:before="60"/>
              <w:ind w:right="-58" w:firstLine="0"/>
              <w:rPr>
                <w:rFonts w:ascii="Book Antiqua" w:hAnsi="Book Antiqua" w:cs="Book Antiqua"/>
                <w:b/>
                <w:bCs/>
                <w:sz w:val="18"/>
                <w:szCs w:val="18"/>
              </w:rPr>
            </w:pPr>
            <w:r>
              <w:rPr>
                <w:rFonts w:ascii="Book Antiqua" w:hAnsi="Book Antiqua" w:cs="Book Antiqua"/>
                <w:b/>
                <w:bCs/>
                <w:sz w:val="18"/>
                <w:szCs w:val="18"/>
              </w:rPr>
              <w:t>Bob Parker</w:t>
            </w:r>
          </w:p>
          <w:p w:rsidR="008B7E39" w:rsidRDefault="008B7E39" w:rsidP="008B7E39">
            <w:pPr>
              <w:spacing w:before="60"/>
              <w:ind w:right="-58" w:firstLine="0"/>
              <w:rPr>
                <w:rFonts w:ascii="Book Antiqua" w:hAnsi="Book Antiqua" w:cs="Book Antiqua"/>
                <w:b/>
                <w:bCs/>
                <w:sz w:val="18"/>
                <w:szCs w:val="18"/>
              </w:rPr>
            </w:pPr>
            <w:r w:rsidRPr="00E12E37">
              <w:rPr>
                <w:rFonts w:ascii="Book Antiqua" w:hAnsi="Book Antiqua" w:cs="Book Antiqua"/>
                <w:bCs/>
                <w:smallCaps/>
                <w:sz w:val="16"/>
                <w:szCs w:val="16"/>
              </w:rPr>
              <w:t>President</w:t>
            </w:r>
          </w:p>
          <w:p w:rsidR="008B7E39" w:rsidRDefault="008B7E39" w:rsidP="008B7E39">
            <w:pPr>
              <w:ind w:right="-58" w:firstLine="0"/>
              <w:rPr>
                <w:rFonts w:ascii="Book Antiqua" w:hAnsi="Book Antiqua" w:cs="Book Antiqua"/>
                <w:bCs/>
                <w:sz w:val="18"/>
                <w:szCs w:val="18"/>
              </w:rPr>
            </w:pPr>
            <w:r>
              <w:rPr>
                <w:rFonts w:ascii="Book Antiqua" w:hAnsi="Book Antiqua" w:cs="Book Antiqua"/>
                <w:bCs/>
                <w:sz w:val="18"/>
                <w:szCs w:val="18"/>
              </w:rPr>
              <w:t xml:space="preserve">3187 </w:t>
            </w:r>
            <w:proofErr w:type="spellStart"/>
            <w:r>
              <w:rPr>
                <w:rFonts w:ascii="Book Antiqua" w:hAnsi="Book Antiqua" w:cs="Book Antiqua"/>
                <w:bCs/>
                <w:sz w:val="18"/>
                <w:szCs w:val="18"/>
              </w:rPr>
              <w:t>Readsborough</w:t>
            </w:r>
            <w:proofErr w:type="spellEnd"/>
          </w:p>
          <w:p w:rsidR="008B7E39" w:rsidRDefault="008B7E39" w:rsidP="008B7E39">
            <w:pPr>
              <w:ind w:right="-58" w:firstLine="0"/>
              <w:rPr>
                <w:rFonts w:ascii="Arial" w:hAnsi="Arial" w:cs="Arial"/>
                <w:color w:val="000000"/>
              </w:rPr>
            </w:pPr>
            <w:r>
              <w:rPr>
                <w:rFonts w:ascii="Book Antiqua" w:hAnsi="Book Antiqua" w:cs="Book Antiqua"/>
                <w:bCs/>
                <w:sz w:val="18"/>
                <w:szCs w:val="18"/>
              </w:rPr>
              <w:t xml:space="preserve">(703) </w:t>
            </w:r>
            <w:r w:rsidRPr="003D3353">
              <w:rPr>
                <w:rFonts w:ascii="Book Antiqua" w:hAnsi="Book Antiqua" w:cs="Book Antiqua"/>
                <w:bCs/>
                <w:sz w:val="18"/>
                <w:szCs w:val="18"/>
              </w:rPr>
              <w:t>698-9141</w:t>
            </w:r>
            <w:r>
              <w:rPr>
                <w:rFonts w:ascii="Arial" w:hAnsi="Arial" w:cs="Arial"/>
                <w:color w:val="000000"/>
              </w:rPr>
              <w:t>.</w:t>
            </w:r>
          </w:p>
          <w:p w:rsidR="00CC3D1B" w:rsidRDefault="00E12E37" w:rsidP="007F0666">
            <w:pPr>
              <w:ind w:right="-58" w:firstLine="0"/>
              <w:rPr>
                <w:rFonts w:ascii="Book Antiqua" w:hAnsi="Book Antiqua" w:cs="Book Antiqua"/>
                <w:bCs/>
                <w:smallCaps/>
                <w:sz w:val="16"/>
                <w:szCs w:val="16"/>
              </w:rPr>
            </w:pPr>
            <w:r>
              <w:rPr>
                <w:rFonts w:ascii="Book Antiqua" w:hAnsi="Book Antiqua" w:cs="Book Antiqua"/>
                <w:b/>
                <w:bCs/>
                <w:sz w:val="18"/>
                <w:szCs w:val="18"/>
              </w:rPr>
              <w:t>Nancy Minter</w:t>
            </w:r>
            <w:r w:rsidR="001C703D">
              <w:rPr>
                <w:rFonts w:ascii="Book Antiqua" w:hAnsi="Book Antiqua" w:cs="Book Antiqua"/>
                <w:b/>
                <w:bCs/>
                <w:sz w:val="18"/>
                <w:szCs w:val="18"/>
              </w:rPr>
              <w:t xml:space="preserve">    </w:t>
            </w:r>
            <w:r w:rsidR="000E009E">
              <w:rPr>
                <w:rFonts w:ascii="Book Antiqua" w:hAnsi="Book Antiqua" w:cs="Book Antiqua"/>
                <w:bCs/>
                <w:smallCaps/>
                <w:sz w:val="16"/>
                <w:szCs w:val="16"/>
              </w:rPr>
              <w:t>Vice P</w:t>
            </w:r>
            <w:r w:rsidR="00CC3D1B" w:rsidRPr="00E12E37">
              <w:rPr>
                <w:rFonts w:ascii="Book Antiqua" w:hAnsi="Book Antiqua" w:cs="Book Antiqua"/>
                <w:bCs/>
                <w:smallCaps/>
                <w:sz w:val="16"/>
                <w:szCs w:val="16"/>
              </w:rPr>
              <w:t>resident</w:t>
            </w:r>
          </w:p>
          <w:p w:rsidR="008B0A63" w:rsidRPr="008B0A63" w:rsidRDefault="008B0A63" w:rsidP="007F0666">
            <w:pPr>
              <w:ind w:right="-58" w:firstLine="0"/>
              <w:rPr>
                <w:rFonts w:ascii="Book Antiqua" w:hAnsi="Book Antiqua" w:cs="Book Antiqua"/>
                <w:bCs/>
                <w:sz w:val="16"/>
                <w:szCs w:val="16"/>
              </w:rPr>
            </w:pPr>
            <w:r>
              <w:rPr>
                <w:rFonts w:ascii="Book Antiqua" w:hAnsi="Book Antiqua" w:cs="Book Antiqua"/>
                <w:bCs/>
                <w:smallCaps/>
                <w:sz w:val="16"/>
                <w:szCs w:val="16"/>
              </w:rPr>
              <w:t>A</w:t>
            </w:r>
            <w:r>
              <w:rPr>
                <w:rFonts w:ascii="Book Antiqua" w:hAnsi="Book Antiqua" w:cs="Book Antiqua"/>
                <w:bCs/>
                <w:sz w:val="16"/>
                <w:szCs w:val="16"/>
              </w:rPr>
              <w:t>rchitectural Control</w:t>
            </w:r>
          </w:p>
          <w:p w:rsidR="00702217" w:rsidRPr="00E12E37" w:rsidRDefault="00702217" w:rsidP="00702217">
            <w:pPr>
              <w:ind w:firstLine="0"/>
              <w:rPr>
                <w:rFonts w:ascii="Book Antiqua" w:hAnsi="Book Antiqua" w:cs="Book Antiqua"/>
                <w:sz w:val="16"/>
                <w:szCs w:val="16"/>
              </w:rPr>
            </w:pPr>
            <w:r w:rsidRPr="00E12E37">
              <w:rPr>
                <w:rFonts w:ascii="Book Antiqua" w:hAnsi="Book Antiqua" w:cs="Book Antiqua"/>
                <w:sz w:val="16"/>
                <w:szCs w:val="16"/>
              </w:rPr>
              <w:t>31</w:t>
            </w:r>
            <w:r w:rsidR="00E12E37">
              <w:rPr>
                <w:rFonts w:ascii="Book Antiqua" w:hAnsi="Book Antiqua" w:cs="Book Antiqua"/>
                <w:sz w:val="16"/>
                <w:szCs w:val="16"/>
              </w:rPr>
              <w:t xml:space="preserve">37 </w:t>
            </w:r>
            <w:proofErr w:type="spellStart"/>
            <w:r w:rsidR="00E12E37">
              <w:rPr>
                <w:rFonts w:ascii="Book Antiqua" w:hAnsi="Book Antiqua" w:cs="Book Antiqua"/>
                <w:sz w:val="16"/>
                <w:szCs w:val="16"/>
              </w:rPr>
              <w:t>Eakin</w:t>
            </w:r>
            <w:proofErr w:type="spellEnd"/>
            <w:r w:rsidRPr="00E12E37">
              <w:rPr>
                <w:rFonts w:ascii="Book Antiqua" w:hAnsi="Book Antiqua" w:cs="Book Antiqua"/>
                <w:sz w:val="16"/>
                <w:szCs w:val="16"/>
              </w:rPr>
              <w:t xml:space="preserve"> </w:t>
            </w:r>
            <w:r w:rsidR="002C6F41">
              <w:rPr>
                <w:rFonts w:ascii="Book Antiqua" w:hAnsi="Book Antiqua" w:cs="Book Antiqua"/>
                <w:sz w:val="16"/>
                <w:szCs w:val="16"/>
              </w:rPr>
              <w:t>Park</w:t>
            </w:r>
          </w:p>
          <w:p w:rsidR="00932A5D" w:rsidRDefault="00932A5D" w:rsidP="005A79C5">
            <w:pPr>
              <w:spacing w:after="60"/>
              <w:ind w:right="-58" w:firstLine="0"/>
              <w:rPr>
                <w:rFonts w:ascii="Book Antiqua" w:hAnsi="Book Antiqua" w:cs="Book Antiqua"/>
                <w:sz w:val="16"/>
                <w:szCs w:val="16"/>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00E12E37">
              <w:rPr>
                <w:rFonts w:ascii="Book Antiqua" w:hAnsi="Book Antiqua" w:cs="Book Antiqua"/>
                <w:sz w:val="16"/>
                <w:szCs w:val="16"/>
              </w:rPr>
              <w:t>280</w:t>
            </w:r>
            <w:r w:rsidR="003D3353">
              <w:rPr>
                <w:rFonts w:ascii="Book Antiqua" w:hAnsi="Book Antiqua" w:cs="Book Antiqua"/>
                <w:sz w:val="16"/>
                <w:szCs w:val="16"/>
              </w:rPr>
              <w:t>-</w:t>
            </w:r>
            <w:r w:rsidR="00E12E37">
              <w:rPr>
                <w:rFonts w:ascii="Book Antiqua" w:hAnsi="Book Antiqua" w:cs="Book Antiqua"/>
                <w:sz w:val="16"/>
                <w:szCs w:val="16"/>
              </w:rPr>
              <w:t>4996</w:t>
            </w:r>
          </w:p>
          <w:p w:rsidR="00450BFD" w:rsidRDefault="000E009E" w:rsidP="000E009E">
            <w:pPr>
              <w:spacing w:before="60"/>
              <w:ind w:right="-58" w:firstLine="0"/>
              <w:rPr>
                <w:rFonts w:ascii="Book Antiqua" w:hAnsi="Book Antiqua" w:cs="Book Antiqua"/>
                <w:b/>
                <w:sz w:val="18"/>
                <w:szCs w:val="18"/>
              </w:rPr>
            </w:pPr>
            <w:r w:rsidRPr="00E12E37">
              <w:rPr>
                <w:rFonts w:ascii="Book Antiqua" w:hAnsi="Book Antiqua" w:cs="Book Antiqua"/>
                <w:b/>
                <w:sz w:val="18"/>
                <w:szCs w:val="18"/>
              </w:rPr>
              <w:t xml:space="preserve">Gordon </w:t>
            </w:r>
            <w:proofErr w:type="spellStart"/>
            <w:r w:rsidRPr="00E12E37">
              <w:rPr>
                <w:rFonts w:ascii="Book Antiqua" w:hAnsi="Book Antiqua" w:cs="Book Antiqua"/>
                <w:b/>
                <w:sz w:val="18"/>
                <w:szCs w:val="18"/>
              </w:rPr>
              <w:t>Silcox</w:t>
            </w:r>
            <w:proofErr w:type="spellEnd"/>
          </w:p>
          <w:p w:rsidR="0015772A" w:rsidRDefault="00450BFD">
            <w:pPr>
              <w:ind w:right="-58" w:firstLine="0"/>
              <w:rPr>
                <w:rFonts w:ascii="Book Antiqua" w:hAnsi="Book Antiqua" w:cs="Book Antiqua"/>
                <w:sz w:val="18"/>
                <w:szCs w:val="18"/>
              </w:rPr>
            </w:pPr>
            <w:r>
              <w:rPr>
                <w:rFonts w:ascii="Book Antiqua" w:hAnsi="Book Antiqua" w:cs="Book Antiqua"/>
                <w:bCs/>
                <w:smallCaps/>
                <w:sz w:val="16"/>
                <w:szCs w:val="16"/>
              </w:rPr>
              <w:t>Secretary</w:t>
            </w:r>
          </w:p>
          <w:p w:rsidR="000E009E" w:rsidRPr="00E12E37" w:rsidRDefault="000E009E" w:rsidP="000E009E">
            <w:pPr>
              <w:ind w:right="-58" w:firstLine="0"/>
              <w:rPr>
                <w:rFonts w:ascii="Book Antiqua" w:hAnsi="Book Antiqua" w:cs="Book Antiqua"/>
                <w:sz w:val="16"/>
                <w:szCs w:val="16"/>
              </w:rPr>
            </w:pPr>
            <w:r w:rsidRPr="00E12E37">
              <w:rPr>
                <w:rFonts w:ascii="Book Antiqua" w:hAnsi="Book Antiqua" w:cs="Book Antiqua"/>
                <w:sz w:val="16"/>
                <w:szCs w:val="16"/>
              </w:rPr>
              <w:t>3159 Colchester Brook</w:t>
            </w:r>
          </w:p>
          <w:p w:rsidR="00CC3D1B" w:rsidRPr="00E12E37" w:rsidRDefault="000E009E" w:rsidP="000E009E">
            <w:pPr>
              <w:spacing w:after="60"/>
              <w:ind w:right="-58" w:firstLine="0"/>
              <w:rPr>
                <w:rFonts w:ascii="Book Antiqua" w:hAnsi="Book Antiqua" w:cs="Book Antiqua"/>
                <w:sz w:val="16"/>
                <w:szCs w:val="16"/>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Pr="00E12E37">
              <w:rPr>
                <w:rFonts w:ascii="Book Antiqua" w:hAnsi="Book Antiqua" w:cs="Book Antiqua"/>
                <w:sz w:val="16"/>
                <w:szCs w:val="16"/>
              </w:rPr>
              <w:t>280</w:t>
            </w:r>
            <w:r>
              <w:rPr>
                <w:rFonts w:ascii="Book Antiqua" w:hAnsi="Book Antiqua" w:cs="Book Antiqua"/>
                <w:sz w:val="16"/>
                <w:szCs w:val="16"/>
              </w:rPr>
              <w:t>-</w:t>
            </w:r>
            <w:r w:rsidRPr="00E12E37">
              <w:rPr>
                <w:rFonts w:ascii="Book Antiqua" w:hAnsi="Book Antiqua" w:cs="Book Antiqua"/>
                <w:sz w:val="16"/>
                <w:szCs w:val="16"/>
              </w:rPr>
              <w:t>1041</w:t>
            </w:r>
          </w:p>
        </w:tc>
        <w:tc>
          <w:tcPr>
            <w:tcW w:w="1821" w:type="dxa"/>
          </w:tcPr>
          <w:p w:rsidR="000E009E" w:rsidRDefault="000E009E" w:rsidP="000E009E">
            <w:pPr>
              <w:ind w:right="-58" w:firstLine="0"/>
              <w:rPr>
                <w:rFonts w:ascii="Book Antiqua" w:hAnsi="Book Antiqua" w:cs="Book Antiqua"/>
                <w:sz w:val="16"/>
                <w:szCs w:val="16"/>
              </w:rPr>
            </w:pPr>
            <w:r w:rsidRPr="00E12E37">
              <w:rPr>
                <w:rFonts w:ascii="Book Antiqua" w:hAnsi="Book Antiqua" w:cs="Book Antiqua"/>
                <w:b/>
                <w:sz w:val="18"/>
                <w:szCs w:val="18"/>
              </w:rPr>
              <w:t xml:space="preserve">Bruce </w:t>
            </w:r>
            <w:r>
              <w:rPr>
                <w:rFonts w:ascii="Book Antiqua" w:hAnsi="Book Antiqua" w:cs="Book Antiqua"/>
                <w:b/>
                <w:sz w:val="18"/>
                <w:szCs w:val="18"/>
              </w:rPr>
              <w:t>Pincus</w:t>
            </w:r>
          </w:p>
          <w:p w:rsidR="000E009E" w:rsidRDefault="003A1175" w:rsidP="000E009E">
            <w:pPr>
              <w:ind w:right="-58" w:firstLine="0"/>
              <w:rPr>
                <w:rFonts w:ascii="Book Antiqua" w:hAnsi="Book Antiqua" w:cs="Book Antiqua"/>
                <w:smallCaps/>
                <w:sz w:val="16"/>
                <w:szCs w:val="16"/>
              </w:rPr>
            </w:pPr>
            <w:r>
              <w:rPr>
                <w:rFonts w:ascii="Book Antiqua" w:hAnsi="Book Antiqua" w:cs="Book Antiqua"/>
                <w:smallCaps/>
                <w:sz w:val="16"/>
                <w:szCs w:val="16"/>
              </w:rPr>
              <w:t>Treasurer</w:t>
            </w:r>
          </w:p>
          <w:p w:rsidR="000E009E" w:rsidRDefault="000E009E" w:rsidP="000E009E">
            <w:pPr>
              <w:ind w:right="-58" w:firstLine="0"/>
              <w:rPr>
                <w:rFonts w:ascii="Book Antiqua" w:hAnsi="Book Antiqua" w:cs="Book Antiqua"/>
                <w:sz w:val="16"/>
                <w:szCs w:val="16"/>
              </w:rPr>
            </w:pPr>
            <w:r>
              <w:rPr>
                <w:rFonts w:ascii="Book Antiqua" w:hAnsi="Book Antiqua" w:cs="Book Antiqua"/>
                <w:sz w:val="16"/>
                <w:szCs w:val="16"/>
              </w:rPr>
              <w:t>Emergency parking liaison</w:t>
            </w:r>
          </w:p>
          <w:p w:rsidR="000E009E" w:rsidRDefault="000E009E" w:rsidP="000E009E">
            <w:pPr>
              <w:ind w:right="-58" w:firstLine="0"/>
              <w:rPr>
                <w:rFonts w:ascii="Book Antiqua" w:hAnsi="Book Antiqua" w:cs="Book Antiqua"/>
                <w:sz w:val="16"/>
                <w:szCs w:val="16"/>
              </w:rPr>
            </w:pPr>
            <w:r>
              <w:rPr>
                <w:rFonts w:ascii="Book Antiqua" w:hAnsi="Book Antiqua" w:cs="Book Antiqua"/>
                <w:smallCaps/>
                <w:sz w:val="16"/>
                <w:szCs w:val="16"/>
              </w:rPr>
              <w:t>3155</w:t>
            </w:r>
            <w:r w:rsidR="001C703D">
              <w:rPr>
                <w:rFonts w:ascii="Book Antiqua" w:hAnsi="Book Antiqua" w:cs="Book Antiqua"/>
                <w:smallCaps/>
                <w:sz w:val="16"/>
                <w:szCs w:val="16"/>
              </w:rPr>
              <w:t xml:space="preserve"> </w:t>
            </w:r>
            <w:r>
              <w:rPr>
                <w:rFonts w:ascii="Book Antiqua" w:hAnsi="Book Antiqua" w:cs="Book Antiqua"/>
                <w:sz w:val="16"/>
                <w:szCs w:val="16"/>
              </w:rPr>
              <w:t>Colchester Brook</w:t>
            </w:r>
          </w:p>
          <w:p w:rsidR="000E009E" w:rsidRPr="001526E0" w:rsidRDefault="000E009E" w:rsidP="000E009E">
            <w:pPr>
              <w:ind w:right="-58" w:firstLine="0"/>
              <w:rPr>
                <w:rFonts w:ascii="Book Antiqua" w:hAnsi="Book Antiqua" w:cs="Book Antiqua"/>
                <w:sz w:val="16"/>
                <w:szCs w:val="16"/>
              </w:rPr>
            </w:pPr>
            <w:r>
              <w:rPr>
                <w:rFonts w:ascii="Book Antiqua" w:hAnsi="Book Antiqua" w:cs="Book Antiqua"/>
                <w:sz w:val="16"/>
                <w:szCs w:val="16"/>
              </w:rPr>
              <w:t>(703)</w:t>
            </w:r>
            <w:r w:rsidR="001C703D">
              <w:rPr>
                <w:rFonts w:ascii="Book Antiqua" w:hAnsi="Book Antiqua" w:cs="Book Antiqua"/>
                <w:sz w:val="16"/>
                <w:szCs w:val="16"/>
              </w:rPr>
              <w:t xml:space="preserve"> </w:t>
            </w:r>
            <w:r>
              <w:rPr>
                <w:rFonts w:ascii="Book Antiqua" w:hAnsi="Book Antiqua" w:cs="Book Antiqua"/>
                <w:sz w:val="16"/>
                <w:szCs w:val="16"/>
              </w:rPr>
              <w:t>280-2944</w:t>
            </w:r>
          </w:p>
          <w:p w:rsidR="00A7393B" w:rsidRPr="00E12E37" w:rsidRDefault="00A7393B" w:rsidP="00A7393B">
            <w:pPr>
              <w:ind w:right="-58" w:firstLine="0"/>
              <w:rPr>
                <w:rFonts w:ascii="Book Antiqua" w:hAnsi="Book Antiqua" w:cs="Book Antiqua"/>
                <w:b/>
                <w:bCs/>
                <w:sz w:val="18"/>
                <w:szCs w:val="18"/>
              </w:rPr>
            </w:pPr>
            <w:r w:rsidRPr="00E12E37">
              <w:rPr>
                <w:rFonts w:ascii="Book Antiqua" w:hAnsi="Book Antiqua" w:cs="Book Antiqua"/>
                <w:b/>
                <w:bCs/>
                <w:sz w:val="18"/>
                <w:szCs w:val="18"/>
              </w:rPr>
              <w:t xml:space="preserve">Margaret </w:t>
            </w:r>
          </w:p>
          <w:p w:rsidR="00A7393B" w:rsidRPr="00E12E37" w:rsidRDefault="00A7393B" w:rsidP="00A7393B">
            <w:pPr>
              <w:ind w:right="-58" w:firstLine="0"/>
              <w:rPr>
                <w:rFonts w:ascii="Book Antiqua" w:hAnsi="Book Antiqua" w:cs="Book Antiqua"/>
                <w:b/>
                <w:bCs/>
                <w:sz w:val="18"/>
                <w:szCs w:val="18"/>
              </w:rPr>
            </w:pPr>
            <w:r w:rsidRPr="00E12E37">
              <w:rPr>
                <w:rFonts w:ascii="Book Antiqua" w:hAnsi="Book Antiqua" w:cs="Book Antiqua"/>
                <w:b/>
                <w:bCs/>
                <w:sz w:val="18"/>
                <w:szCs w:val="18"/>
              </w:rPr>
              <w:t>Kerr</w:t>
            </w:r>
            <w:r w:rsidR="004A50AE">
              <w:rPr>
                <w:b/>
                <w:bCs/>
                <w:sz w:val="18"/>
                <w:szCs w:val="18"/>
              </w:rPr>
              <w:t>–</w:t>
            </w:r>
            <w:proofErr w:type="spellStart"/>
            <w:r w:rsidRPr="00E12E37">
              <w:rPr>
                <w:rFonts w:ascii="Book Antiqua" w:hAnsi="Book Antiqua" w:cs="Book Antiqua"/>
                <w:b/>
                <w:bCs/>
                <w:sz w:val="18"/>
                <w:szCs w:val="18"/>
              </w:rPr>
              <w:t>McKown</w:t>
            </w:r>
            <w:proofErr w:type="spellEnd"/>
          </w:p>
          <w:p w:rsidR="00A7393B" w:rsidRPr="00E12E37" w:rsidRDefault="00A7393B" w:rsidP="00A7393B">
            <w:pPr>
              <w:ind w:right="-62" w:firstLine="0"/>
              <w:rPr>
                <w:rFonts w:ascii="Book Antiqua" w:hAnsi="Book Antiqua" w:cs="Book Antiqua"/>
                <w:sz w:val="16"/>
                <w:szCs w:val="16"/>
              </w:rPr>
            </w:pPr>
            <w:r w:rsidRPr="00E12E37">
              <w:rPr>
                <w:rFonts w:ascii="Book Antiqua" w:hAnsi="Book Antiqua" w:cs="Book Antiqua"/>
                <w:sz w:val="16"/>
                <w:szCs w:val="16"/>
              </w:rPr>
              <w:t xml:space="preserve">3145 </w:t>
            </w:r>
            <w:proofErr w:type="spellStart"/>
            <w:r w:rsidRPr="00E12E37">
              <w:rPr>
                <w:rFonts w:ascii="Book Antiqua" w:hAnsi="Book Antiqua" w:cs="Book Antiqua"/>
                <w:sz w:val="16"/>
                <w:szCs w:val="16"/>
              </w:rPr>
              <w:t>Guysborough</w:t>
            </w:r>
            <w:proofErr w:type="spellEnd"/>
          </w:p>
          <w:p w:rsidR="00A7393B" w:rsidRDefault="00A7393B" w:rsidP="00A7393B">
            <w:pPr>
              <w:spacing w:after="60"/>
              <w:ind w:right="-58" w:firstLine="0"/>
              <w:rPr>
                <w:sz w:val="16"/>
                <w:szCs w:val="16"/>
              </w:rPr>
            </w:pPr>
            <w:r w:rsidRPr="00E12E37">
              <w:rPr>
                <w:sz w:val="16"/>
                <w:szCs w:val="16"/>
              </w:rPr>
              <w:t>(703)</w:t>
            </w:r>
            <w:r w:rsidR="001C703D">
              <w:rPr>
                <w:sz w:val="16"/>
                <w:szCs w:val="16"/>
              </w:rPr>
              <w:t xml:space="preserve"> </w:t>
            </w:r>
            <w:r w:rsidRPr="00E12E37">
              <w:rPr>
                <w:sz w:val="16"/>
                <w:szCs w:val="16"/>
              </w:rPr>
              <w:t>280</w:t>
            </w:r>
            <w:r>
              <w:rPr>
                <w:sz w:val="16"/>
                <w:szCs w:val="16"/>
              </w:rPr>
              <w:t>-</w:t>
            </w:r>
            <w:r w:rsidRPr="00E12E37">
              <w:rPr>
                <w:sz w:val="16"/>
                <w:szCs w:val="16"/>
              </w:rPr>
              <w:t xml:space="preserve">1311 </w:t>
            </w:r>
          </w:p>
          <w:p w:rsidR="00A7393B" w:rsidRDefault="00A7393B" w:rsidP="00A7393B">
            <w:pPr>
              <w:ind w:right="-58" w:firstLine="0"/>
              <w:rPr>
                <w:rFonts w:ascii="Book Antiqua" w:hAnsi="Book Antiqua" w:cs="Book Antiqua"/>
                <w:b/>
                <w:sz w:val="18"/>
                <w:szCs w:val="18"/>
              </w:rPr>
            </w:pPr>
            <w:r w:rsidRPr="00E12E37">
              <w:rPr>
                <w:rFonts w:ascii="Book Antiqua" w:hAnsi="Book Antiqua" w:cs="Book Antiqua"/>
                <w:b/>
                <w:sz w:val="18"/>
                <w:szCs w:val="18"/>
              </w:rPr>
              <w:t>Jo</w:t>
            </w:r>
            <w:r>
              <w:rPr>
                <w:rFonts w:ascii="Book Antiqua" w:hAnsi="Book Antiqua" w:cs="Book Antiqua"/>
                <w:b/>
                <w:sz w:val="18"/>
                <w:szCs w:val="18"/>
              </w:rPr>
              <w:t xml:space="preserve"> Ann Andren</w:t>
            </w:r>
          </w:p>
          <w:p w:rsidR="00A7393B" w:rsidRPr="001526E0" w:rsidRDefault="00A7393B" w:rsidP="00A7393B">
            <w:pPr>
              <w:ind w:right="-58" w:firstLine="0"/>
              <w:rPr>
                <w:rFonts w:ascii="Book Antiqua" w:hAnsi="Book Antiqua" w:cs="Book Antiqua"/>
                <w:sz w:val="18"/>
                <w:szCs w:val="18"/>
              </w:rPr>
            </w:pPr>
            <w:r>
              <w:rPr>
                <w:rFonts w:ascii="Book Antiqua" w:hAnsi="Book Antiqua" w:cs="Book Antiqua"/>
                <w:sz w:val="18"/>
                <w:szCs w:val="18"/>
              </w:rPr>
              <w:t>Grounds</w:t>
            </w:r>
            <w:r w:rsidR="00F961E6">
              <w:rPr>
                <w:rFonts w:ascii="Book Antiqua" w:hAnsi="Book Antiqua" w:cs="Book Antiqua"/>
                <w:sz w:val="18"/>
                <w:szCs w:val="18"/>
              </w:rPr>
              <w:t xml:space="preserve"> liaison</w:t>
            </w:r>
          </w:p>
          <w:p w:rsidR="00A7393B" w:rsidRDefault="00A7393B" w:rsidP="00A7393B">
            <w:pPr>
              <w:ind w:right="-58" w:firstLine="0"/>
              <w:rPr>
                <w:rFonts w:ascii="Book Antiqua" w:hAnsi="Book Antiqua" w:cs="Book Antiqua"/>
                <w:bCs/>
                <w:sz w:val="16"/>
                <w:szCs w:val="16"/>
              </w:rPr>
            </w:pPr>
            <w:r>
              <w:rPr>
                <w:rFonts w:ascii="Book Antiqua" w:hAnsi="Book Antiqua" w:cs="Book Antiqua"/>
                <w:bCs/>
                <w:sz w:val="16"/>
                <w:szCs w:val="16"/>
              </w:rPr>
              <w:t xml:space="preserve">3160 </w:t>
            </w:r>
            <w:proofErr w:type="spellStart"/>
            <w:r>
              <w:rPr>
                <w:rFonts w:ascii="Book Antiqua" w:hAnsi="Book Antiqua" w:cs="Book Antiqua"/>
                <w:bCs/>
                <w:sz w:val="16"/>
                <w:szCs w:val="16"/>
              </w:rPr>
              <w:t>Readsborough</w:t>
            </w:r>
            <w:proofErr w:type="spellEnd"/>
          </w:p>
          <w:p w:rsidR="00CC3D1B" w:rsidRPr="000E009E" w:rsidRDefault="00A7393B" w:rsidP="000E009E">
            <w:pPr>
              <w:ind w:right="-58" w:firstLine="0"/>
              <w:rPr>
                <w:sz w:val="16"/>
                <w:szCs w:val="16"/>
              </w:rPr>
            </w:pPr>
            <w:r>
              <w:rPr>
                <w:rFonts w:ascii="Book Antiqua" w:hAnsi="Book Antiqua" w:cs="Book Antiqua"/>
                <w:bCs/>
                <w:sz w:val="16"/>
                <w:szCs w:val="16"/>
              </w:rPr>
              <w:t>(703</w:t>
            </w:r>
            <w:r w:rsidR="009142FE">
              <w:rPr>
                <w:rFonts w:ascii="Book Antiqua" w:hAnsi="Book Antiqua" w:cs="Book Antiqua"/>
                <w:bCs/>
                <w:sz w:val="16"/>
                <w:szCs w:val="16"/>
              </w:rPr>
              <w:t>)</w:t>
            </w:r>
            <w:r w:rsidR="001C703D">
              <w:rPr>
                <w:rFonts w:ascii="Book Antiqua" w:hAnsi="Book Antiqua" w:cs="Book Antiqua"/>
                <w:bCs/>
                <w:sz w:val="16"/>
                <w:szCs w:val="16"/>
              </w:rPr>
              <w:t xml:space="preserve"> </w:t>
            </w:r>
            <w:r>
              <w:rPr>
                <w:rFonts w:ascii="Book Antiqua" w:hAnsi="Book Antiqua" w:cs="Book Antiqua"/>
                <w:bCs/>
                <w:sz w:val="16"/>
                <w:szCs w:val="16"/>
              </w:rPr>
              <w:t>560-2198</w:t>
            </w:r>
          </w:p>
        </w:tc>
        <w:tc>
          <w:tcPr>
            <w:tcW w:w="2006" w:type="dxa"/>
          </w:tcPr>
          <w:p w:rsidR="006969D0" w:rsidRDefault="006969D0" w:rsidP="005E4626">
            <w:pPr>
              <w:ind w:right="-58" w:firstLine="0"/>
              <w:rPr>
                <w:rFonts w:ascii="Book Antiqua" w:hAnsi="Book Antiqua" w:cs="Book Antiqua"/>
                <w:b/>
                <w:bCs/>
                <w:sz w:val="18"/>
                <w:szCs w:val="18"/>
              </w:rPr>
            </w:pPr>
            <w:r w:rsidRPr="008B0A63">
              <w:rPr>
                <w:rFonts w:ascii="Book Antiqua" w:hAnsi="Book Antiqua" w:cs="Book Antiqua"/>
                <w:b/>
                <w:bCs/>
                <w:sz w:val="18"/>
                <w:szCs w:val="18"/>
              </w:rPr>
              <w:t>Kevin Noca</w:t>
            </w:r>
          </w:p>
          <w:p w:rsidR="008B7E39" w:rsidRDefault="008B7E39" w:rsidP="005E4626">
            <w:pPr>
              <w:ind w:right="-58" w:firstLine="0"/>
              <w:rPr>
                <w:rFonts w:ascii="Book Antiqua" w:hAnsi="Book Antiqua" w:cs="Book Antiqua"/>
                <w:bCs/>
                <w:sz w:val="18"/>
                <w:szCs w:val="18"/>
              </w:rPr>
            </w:pPr>
            <w:r>
              <w:rPr>
                <w:rFonts w:ascii="Book Antiqua" w:hAnsi="Book Antiqua" w:cs="Book Antiqua"/>
                <w:bCs/>
                <w:sz w:val="18"/>
                <w:szCs w:val="18"/>
              </w:rPr>
              <w:t>Website</w:t>
            </w:r>
          </w:p>
          <w:p w:rsidR="008B7E39" w:rsidRDefault="008B7E39" w:rsidP="005E4626">
            <w:pPr>
              <w:ind w:right="-58" w:firstLine="0"/>
              <w:rPr>
                <w:rFonts w:ascii="Book Antiqua" w:hAnsi="Book Antiqua" w:cs="Book Antiqua"/>
                <w:bCs/>
                <w:sz w:val="18"/>
                <w:szCs w:val="18"/>
              </w:rPr>
            </w:pPr>
            <w:r>
              <w:rPr>
                <w:rFonts w:ascii="Book Antiqua" w:hAnsi="Book Antiqua" w:cs="Book Antiqua"/>
                <w:bCs/>
                <w:sz w:val="18"/>
                <w:szCs w:val="18"/>
              </w:rPr>
              <w:t>Newsletter</w:t>
            </w:r>
          </w:p>
          <w:p w:rsidR="00AB6AEE" w:rsidRPr="0077326D" w:rsidRDefault="00AB6AEE" w:rsidP="005E4626">
            <w:pPr>
              <w:ind w:right="-58" w:firstLine="0"/>
              <w:rPr>
                <w:rFonts w:ascii="Book Antiqua" w:hAnsi="Book Antiqua" w:cs="Book Antiqua"/>
                <w:bCs/>
                <w:sz w:val="18"/>
                <w:szCs w:val="18"/>
              </w:rPr>
            </w:pPr>
            <w:r>
              <w:rPr>
                <w:rFonts w:ascii="Book Antiqua" w:hAnsi="Book Antiqua" w:cs="Book Antiqua"/>
                <w:bCs/>
                <w:sz w:val="18"/>
                <w:szCs w:val="18"/>
              </w:rPr>
              <w:t>aMewsments keys</w:t>
            </w:r>
          </w:p>
          <w:p w:rsidR="006969D0" w:rsidRPr="00DA7E4A" w:rsidRDefault="006969D0" w:rsidP="006969D0">
            <w:pPr>
              <w:ind w:right="-58" w:firstLine="0"/>
              <w:rPr>
                <w:rFonts w:ascii="Book Antiqua" w:hAnsi="Book Antiqua" w:cs="Book Antiqua"/>
                <w:bCs/>
                <w:sz w:val="18"/>
                <w:szCs w:val="18"/>
              </w:rPr>
            </w:pPr>
            <w:r>
              <w:rPr>
                <w:rFonts w:ascii="Book Antiqua" w:hAnsi="Book Antiqua" w:cs="Book Antiqua"/>
                <w:bCs/>
                <w:sz w:val="18"/>
                <w:szCs w:val="18"/>
              </w:rPr>
              <w:t xml:space="preserve">3159 </w:t>
            </w:r>
            <w:proofErr w:type="spellStart"/>
            <w:r>
              <w:rPr>
                <w:rFonts w:ascii="Book Antiqua" w:hAnsi="Book Antiqua" w:cs="Book Antiqua"/>
                <w:bCs/>
                <w:sz w:val="18"/>
                <w:szCs w:val="18"/>
              </w:rPr>
              <w:t>Readsborough</w:t>
            </w:r>
            <w:proofErr w:type="spellEnd"/>
            <w:r>
              <w:rPr>
                <w:rFonts w:ascii="Book Antiqua" w:hAnsi="Book Antiqua" w:cs="Book Antiqua"/>
                <w:bCs/>
                <w:sz w:val="18"/>
                <w:szCs w:val="18"/>
              </w:rPr>
              <w:t xml:space="preserve"> </w:t>
            </w:r>
          </w:p>
          <w:p w:rsidR="009142FE" w:rsidRDefault="009142FE" w:rsidP="00A7393B">
            <w:pPr>
              <w:ind w:right="-58" w:firstLine="0"/>
              <w:rPr>
                <w:rFonts w:ascii="Book Antiqua" w:hAnsi="Book Antiqua" w:cs="Book Antiqua"/>
                <w:bCs/>
                <w:sz w:val="16"/>
                <w:szCs w:val="16"/>
              </w:rPr>
            </w:pPr>
            <w:r w:rsidRPr="009142FE">
              <w:rPr>
                <w:rFonts w:ascii="Book Antiqua" w:hAnsi="Book Antiqua" w:cs="Book Antiqua"/>
                <w:bCs/>
                <w:sz w:val="16"/>
                <w:szCs w:val="16"/>
              </w:rPr>
              <w:t>(703)</w:t>
            </w:r>
            <w:r w:rsidR="001C703D">
              <w:rPr>
                <w:rFonts w:ascii="Book Antiqua" w:hAnsi="Book Antiqua" w:cs="Book Antiqua"/>
                <w:bCs/>
                <w:sz w:val="16"/>
                <w:szCs w:val="16"/>
              </w:rPr>
              <w:t xml:space="preserve"> </w:t>
            </w:r>
            <w:r w:rsidRPr="009142FE">
              <w:rPr>
                <w:rFonts w:ascii="Book Antiqua" w:hAnsi="Book Antiqua" w:cs="Book Antiqua"/>
                <w:bCs/>
                <w:sz w:val="16"/>
                <w:szCs w:val="16"/>
              </w:rPr>
              <w:t>472-6959</w:t>
            </w:r>
          </w:p>
          <w:p w:rsidR="0036419D" w:rsidRPr="0036419D" w:rsidRDefault="0036419D" w:rsidP="00A7393B">
            <w:pPr>
              <w:ind w:right="-58" w:firstLine="0"/>
              <w:rPr>
                <w:rFonts w:ascii="Verdana" w:hAnsi="Verdana" w:cs="Book Antiqua"/>
                <w:bCs/>
                <w:sz w:val="16"/>
                <w:szCs w:val="16"/>
              </w:rPr>
            </w:pPr>
            <w:r w:rsidRPr="0036419D">
              <w:rPr>
                <w:rFonts w:ascii="Verdana" w:hAnsi="Verdana"/>
                <w:sz w:val="16"/>
                <w:szCs w:val="16"/>
              </w:rPr>
              <w:t>noca514@cox.net</w:t>
            </w:r>
          </w:p>
          <w:p w:rsidR="000E009E" w:rsidRPr="00E12E37" w:rsidRDefault="000E009E" w:rsidP="000E009E">
            <w:pPr>
              <w:spacing w:before="60"/>
              <w:ind w:right="-58" w:firstLine="0"/>
              <w:rPr>
                <w:rFonts w:ascii="Book Antiqua" w:hAnsi="Book Antiqua" w:cs="Book Antiqua"/>
                <w:b/>
                <w:sz w:val="16"/>
                <w:szCs w:val="16"/>
              </w:rPr>
            </w:pPr>
            <w:r w:rsidRPr="00E12E37">
              <w:rPr>
                <w:rFonts w:ascii="Book Antiqua" w:hAnsi="Book Antiqua" w:cs="Book Antiqua"/>
                <w:b/>
                <w:sz w:val="18"/>
                <w:szCs w:val="18"/>
              </w:rPr>
              <w:t xml:space="preserve">Brian </w:t>
            </w:r>
            <w:proofErr w:type="spellStart"/>
            <w:r w:rsidRPr="00E12E37">
              <w:rPr>
                <w:rFonts w:ascii="Book Antiqua" w:hAnsi="Book Antiqua" w:cs="Book Antiqua"/>
                <w:b/>
                <w:sz w:val="18"/>
                <w:szCs w:val="18"/>
              </w:rPr>
              <w:t>Saal</w:t>
            </w:r>
            <w:proofErr w:type="spellEnd"/>
          </w:p>
          <w:p w:rsidR="000E009E" w:rsidRPr="00E12E37" w:rsidRDefault="000E009E" w:rsidP="000E009E">
            <w:pPr>
              <w:ind w:right="-62" w:firstLine="0"/>
              <w:rPr>
                <w:rFonts w:ascii="Book Antiqua" w:hAnsi="Book Antiqua" w:cs="Book Antiqua"/>
                <w:sz w:val="16"/>
                <w:szCs w:val="16"/>
              </w:rPr>
            </w:pPr>
            <w:r w:rsidRPr="00E12E37">
              <w:rPr>
                <w:rFonts w:ascii="Book Antiqua" w:hAnsi="Book Antiqua" w:cs="Book Antiqua"/>
                <w:sz w:val="16"/>
                <w:szCs w:val="16"/>
              </w:rPr>
              <w:t xml:space="preserve">3135 </w:t>
            </w:r>
            <w:proofErr w:type="spellStart"/>
            <w:r w:rsidRPr="00E12E37">
              <w:rPr>
                <w:rFonts w:ascii="Book Antiqua" w:hAnsi="Book Antiqua" w:cs="Book Antiqua"/>
                <w:sz w:val="16"/>
                <w:szCs w:val="16"/>
              </w:rPr>
              <w:t>Guysborough</w:t>
            </w:r>
            <w:proofErr w:type="spellEnd"/>
            <w:r w:rsidRPr="00E12E37">
              <w:rPr>
                <w:rFonts w:ascii="Book Antiqua" w:hAnsi="Book Antiqua" w:cs="Book Antiqua"/>
                <w:sz w:val="16"/>
                <w:szCs w:val="16"/>
              </w:rPr>
              <w:t xml:space="preserve"> </w:t>
            </w:r>
          </w:p>
          <w:p w:rsidR="000E009E" w:rsidRPr="00E12E37" w:rsidRDefault="000E009E" w:rsidP="000E009E">
            <w:pPr>
              <w:spacing w:after="60"/>
              <w:ind w:right="-58" w:firstLine="0"/>
              <w:rPr>
                <w:rFonts w:ascii="Book Antiqua" w:hAnsi="Book Antiqua" w:cs="Book Antiqua"/>
                <w:sz w:val="16"/>
                <w:szCs w:val="16"/>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Pr="00E12E37">
              <w:rPr>
                <w:rFonts w:ascii="Book Antiqua" w:hAnsi="Book Antiqua" w:cs="Book Antiqua"/>
                <w:sz w:val="16"/>
                <w:szCs w:val="16"/>
              </w:rPr>
              <w:t>609</w:t>
            </w:r>
            <w:r>
              <w:rPr>
                <w:sz w:val="16"/>
                <w:szCs w:val="16"/>
              </w:rPr>
              <w:t>-</w:t>
            </w:r>
            <w:r w:rsidRPr="00E12E37">
              <w:rPr>
                <w:rFonts w:ascii="Book Antiqua" w:hAnsi="Book Antiqua" w:cs="Book Antiqua"/>
                <w:sz w:val="16"/>
                <w:szCs w:val="16"/>
              </w:rPr>
              <w:t xml:space="preserve">4994 </w:t>
            </w:r>
          </w:p>
          <w:p w:rsidR="000E009E" w:rsidRDefault="000E009E" w:rsidP="000E009E">
            <w:pPr>
              <w:spacing w:before="60"/>
              <w:ind w:right="-58" w:firstLine="0"/>
              <w:rPr>
                <w:rFonts w:ascii="Book Antiqua" w:hAnsi="Book Antiqua" w:cs="Book Antiqua"/>
                <w:b/>
                <w:bCs/>
                <w:sz w:val="18"/>
                <w:szCs w:val="18"/>
              </w:rPr>
            </w:pPr>
            <w:r>
              <w:rPr>
                <w:rFonts w:ascii="Book Antiqua" w:hAnsi="Book Antiqua" w:cs="Book Antiqua"/>
                <w:b/>
                <w:bCs/>
                <w:sz w:val="18"/>
                <w:szCs w:val="18"/>
              </w:rPr>
              <w:t>Ross Bankson</w:t>
            </w:r>
          </w:p>
          <w:p w:rsidR="000E009E" w:rsidRDefault="000E009E" w:rsidP="000E009E">
            <w:pPr>
              <w:ind w:right="-58" w:firstLine="0"/>
              <w:rPr>
                <w:rFonts w:ascii="Book Antiqua" w:hAnsi="Book Antiqua" w:cs="Book Antiqua"/>
                <w:bCs/>
                <w:sz w:val="18"/>
                <w:szCs w:val="18"/>
              </w:rPr>
            </w:pPr>
            <w:r>
              <w:rPr>
                <w:rFonts w:ascii="Book Antiqua" w:hAnsi="Book Antiqua" w:cs="Book Antiqua"/>
                <w:bCs/>
                <w:sz w:val="18"/>
                <w:szCs w:val="18"/>
              </w:rPr>
              <w:t xml:space="preserve">3169 </w:t>
            </w:r>
            <w:proofErr w:type="spellStart"/>
            <w:r>
              <w:rPr>
                <w:rFonts w:ascii="Book Antiqua" w:hAnsi="Book Antiqua" w:cs="Book Antiqua"/>
                <w:bCs/>
                <w:sz w:val="18"/>
                <w:szCs w:val="18"/>
              </w:rPr>
              <w:t>Eakin</w:t>
            </w:r>
            <w:proofErr w:type="spellEnd"/>
            <w:r>
              <w:rPr>
                <w:rFonts w:ascii="Book Antiqua" w:hAnsi="Book Antiqua" w:cs="Book Antiqua"/>
                <w:bCs/>
                <w:sz w:val="18"/>
                <w:szCs w:val="18"/>
              </w:rPr>
              <w:t xml:space="preserve"> Park</w:t>
            </w:r>
          </w:p>
          <w:p w:rsidR="000E009E" w:rsidRPr="00A05A78" w:rsidRDefault="00405347" w:rsidP="000E009E">
            <w:pPr>
              <w:ind w:right="-58" w:firstLine="0"/>
              <w:rPr>
                <w:rFonts w:ascii="Book Antiqua" w:hAnsi="Book Antiqua" w:cs="Book Antiqua"/>
                <w:bCs/>
                <w:sz w:val="16"/>
                <w:szCs w:val="16"/>
              </w:rPr>
            </w:pPr>
            <w:r w:rsidRPr="00405347">
              <w:rPr>
                <w:rFonts w:ascii="Book Antiqua" w:hAnsi="Book Antiqua" w:cs="Book Antiqua"/>
                <w:bCs/>
                <w:sz w:val="16"/>
                <w:szCs w:val="16"/>
              </w:rPr>
              <w:t>(703) 280-5065</w:t>
            </w:r>
          </w:p>
          <w:p w:rsidR="00A7393B" w:rsidRDefault="00A7393B" w:rsidP="00A7393B">
            <w:pPr>
              <w:ind w:right="-58" w:firstLine="0"/>
              <w:rPr>
                <w:rFonts w:ascii="Book Antiqua" w:hAnsi="Book Antiqua" w:cs="Book Antiqua"/>
                <w:sz w:val="16"/>
                <w:szCs w:val="16"/>
              </w:rPr>
            </w:pPr>
          </w:p>
          <w:p w:rsidR="00CC3D1B" w:rsidRPr="000E009E" w:rsidRDefault="001C703D" w:rsidP="000E009E">
            <w:pPr>
              <w:ind w:right="-58" w:firstLine="0"/>
              <w:rPr>
                <w:rFonts w:ascii="Book Antiqua" w:hAnsi="Book Antiqua" w:cs="Book Antiqua"/>
                <w:sz w:val="18"/>
                <w:szCs w:val="18"/>
              </w:rPr>
            </w:pPr>
            <w:r>
              <w:rPr>
                <w:rFonts w:ascii="Book Antiqua" w:hAnsi="Book Antiqua" w:cs="Book Antiqua"/>
                <w:sz w:val="18"/>
                <w:szCs w:val="18"/>
              </w:rPr>
              <w:t xml:space="preserve">      </w:t>
            </w:r>
          </w:p>
        </w:tc>
        <w:tc>
          <w:tcPr>
            <w:tcW w:w="2017" w:type="dxa"/>
          </w:tcPr>
          <w:p w:rsidR="002F24CF" w:rsidRPr="00A7393B" w:rsidRDefault="00A7393B" w:rsidP="00CB6F38">
            <w:pPr>
              <w:ind w:right="-58" w:firstLine="0"/>
              <w:rPr>
                <w:b/>
                <w:sz w:val="16"/>
                <w:szCs w:val="16"/>
              </w:rPr>
            </w:pPr>
            <w:r>
              <w:rPr>
                <w:b/>
                <w:sz w:val="16"/>
                <w:szCs w:val="16"/>
              </w:rPr>
              <w:t>Special Trash Pickup</w:t>
            </w:r>
          </w:p>
          <w:p w:rsidR="002F24CF" w:rsidRPr="00E12E37" w:rsidRDefault="002F24CF" w:rsidP="00165E2A">
            <w:pPr>
              <w:spacing w:after="40"/>
              <w:ind w:right="-58" w:firstLine="0"/>
              <w:rPr>
                <w:rFonts w:ascii="Book Antiqua" w:hAnsi="Book Antiqua" w:cs="Book Antiqua"/>
                <w:sz w:val="16"/>
                <w:szCs w:val="16"/>
              </w:rPr>
            </w:pPr>
            <w:r w:rsidRPr="00E12E37">
              <w:rPr>
                <w:rFonts w:ascii="Book Antiqua" w:hAnsi="Book Antiqua"/>
                <w:sz w:val="16"/>
                <w:szCs w:val="16"/>
              </w:rPr>
              <w:t>(703)</w:t>
            </w:r>
            <w:r w:rsidR="001C703D">
              <w:rPr>
                <w:rFonts w:ascii="Book Antiqua" w:hAnsi="Book Antiqua"/>
                <w:sz w:val="16"/>
                <w:szCs w:val="16"/>
              </w:rPr>
              <w:t xml:space="preserve"> </w:t>
            </w:r>
            <w:r w:rsidR="00357E27" w:rsidRPr="00E12E37">
              <w:rPr>
                <w:rFonts w:ascii="Book Antiqua" w:hAnsi="Book Antiqua"/>
                <w:sz w:val="16"/>
                <w:szCs w:val="16"/>
              </w:rPr>
              <w:t>818</w:t>
            </w:r>
            <w:r w:rsidR="00E12E37">
              <w:rPr>
                <w:rFonts w:cs="Book Antiqua"/>
                <w:sz w:val="16"/>
                <w:szCs w:val="16"/>
              </w:rPr>
              <w:t>-</w:t>
            </w:r>
            <w:r w:rsidR="00357E27" w:rsidRPr="00E12E37">
              <w:rPr>
                <w:rFonts w:ascii="Book Antiqua" w:hAnsi="Book Antiqua" w:cs="Book Antiqua"/>
                <w:sz w:val="16"/>
                <w:szCs w:val="16"/>
              </w:rPr>
              <w:t>8222</w:t>
            </w:r>
          </w:p>
          <w:p w:rsidR="002F24CF" w:rsidRPr="00E12E37" w:rsidRDefault="002F24CF" w:rsidP="003A37EC">
            <w:pPr>
              <w:spacing w:before="40"/>
              <w:ind w:right="-58" w:firstLine="0"/>
              <w:rPr>
                <w:rFonts w:cs="Book Antiqua"/>
                <w:b/>
                <w:sz w:val="16"/>
                <w:szCs w:val="16"/>
              </w:rPr>
            </w:pPr>
            <w:r w:rsidRPr="00E12E37">
              <w:rPr>
                <w:rFonts w:ascii="Book Antiqua" w:hAnsi="Book Antiqua" w:cs="Book Antiqua"/>
                <w:b/>
                <w:sz w:val="16"/>
                <w:szCs w:val="16"/>
              </w:rPr>
              <w:t xml:space="preserve">Police </w:t>
            </w:r>
            <w:r w:rsidRPr="00E12E37">
              <w:rPr>
                <w:rFonts w:ascii="Book Antiqua" w:hAnsi="Book Antiqua" w:cs="Book Antiqua"/>
                <w:sz w:val="16"/>
                <w:szCs w:val="16"/>
              </w:rPr>
              <w:t>(nonemergency),</w:t>
            </w:r>
            <w:r w:rsidRPr="00E12E37">
              <w:rPr>
                <w:rFonts w:cs="Book Antiqua"/>
                <w:sz w:val="16"/>
                <w:szCs w:val="16"/>
              </w:rPr>
              <w:t xml:space="preserve"> </w:t>
            </w:r>
            <w:r w:rsidRPr="00E12E37">
              <w:rPr>
                <w:rFonts w:ascii="Book Antiqua" w:hAnsi="Book Antiqua" w:cs="Book Antiqua"/>
                <w:b/>
                <w:sz w:val="16"/>
                <w:szCs w:val="16"/>
              </w:rPr>
              <w:t>Animal Control</w:t>
            </w:r>
            <w:r w:rsidRPr="00E12E37">
              <w:rPr>
                <w:rFonts w:cs="Book Antiqua"/>
                <w:b/>
                <w:sz w:val="16"/>
                <w:szCs w:val="16"/>
              </w:rPr>
              <w:t xml:space="preserve"> </w:t>
            </w:r>
          </w:p>
          <w:p w:rsidR="002F24CF" w:rsidRPr="00E12E37" w:rsidRDefault="002F24CF" w:rsidP="003A37EC">
            <w:pPr>
              <w:spacing w:after="40"/>
              <w:ind w:right="-62" w:firstLine="0"/>
              <w:rPr>
                <w:rFonts w:ascii="lbook antigua" w:hAnsi="lbook antigua"/>
                <w:b/>
                <w:sz w:val="16"/>
                <w:szCs w:val="16"/>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Pr="00E12E37">
              <w:rPr>
                <w:rFonts w:ascii="Book Antiqua" w:hAnsi="Book Antiqua" w:cs="Book Antiqua"/>
                <w:sz w:val="16"/>
                <w:szCs w:val="16"/>
              </w:rPr>
              <w:t>691</w:t>
            </w:r>
            <w:r w:rsidR="00E12E37">
              <w:rPr>
                <w:rFonts w:cs="Book Antiqua"/>
                <w:sz w:val="16"/>
                <w:szCs w:val="16"/>
              </w:rPr>
              <w:t>-</w:t>
            </w:r>
            <w:r w:rsidRPr="00E12E37">
              <w:rPr>
                <w:rFonts w:ascii="Book Antiqua" w:hAnsi="Book Antiqua" w:cs="Book Antiqua"/>
                <w:sz w:val="16"/>
                <w:szCs w:val="16"/>
              </w:rPr>
              <w:t>2131</w:t>
            </w:r>
          </w:p>
          <w:p w:rsidR="00773E26" w:rsidRPr="00E12E37" w:rsidRDefault="00773E26" w:rsidP="003A37EC">
            <w:pPr>
              <w:spacing w:before="60"/>
              <w:ind w:right="-58" w:firstLine="0"/>
              <w:rPr>
                <w:rFonts w:ascii="Book Antiqua" w:hAnsi="Book Antiqua" w:cs="Book Antiqua"/>
                <w:color w:val="FF0000"/>
                <w:sz w:val="16"/>
                <w:szCs w:val="16"/>
              </w:rPr>
            </w:pPr>
            <w:r>
              <w:rPr>
                <w:rFonts w:ascii="Book Antiqua" w:hAnsi="Book Antiqua" w:cs="Book Antiqua"/>
                <w:b/>
                <w:sz w:val="16"/>
                <w:szCs w:val="16"/>
              </w:rPr>
              <w:t>Management Company</w:t>
            </w:r>
            <w:r w:rsidR="00AA381C">
              <w:rPr>
                <w:rFonts w:ascii="Book Antiqua" w:hAnsi="Book Antiqua" w:cs="Book Antiqua"/>
                <w:b/>
                <w:sz w:val="16"/>
                <w:szCs w:val="16"/>
              </w:rPr>
              <w:t>:</w:t>
            </w:r>
          </w:p>
          <w:p w:rsidR="0015772A" w:rsidRDefault="00AA381C">
            <w:pPr>
              <w:ind w:right="-58" w:firstLine="0"/>
              <w:rPr>
                <w:rFonts w:ascii="Book Antiqua" w:hAnsi="Book Antiqua" w:cs="Book Antiqua"/>
                <w:b/>
                <w:sz w:val="16"/>
                <w:szCs w:val="16"/>
              </w:rPr>
            </w:pPr>
            <w:r w:rsidRPr="00E12E37">
              <w:rPr>
                <w:rFonts w:ascii="Book Antiqua" w:hAnsi="Book Antiqua" w:cs="Book Antiqua"/>
                <w:b/>
                <w:sz w:val="16"/>
                <w:szCs w:val="16"/>
              </w:rPr>
              <w:t xml:space="preserve">Gates, Hudson </w:t>
            </w:r>
          </w:p>
          <w:p w:rsidR="00AA381C" w:rsidRDefault="00AA381C" w:rsidP="00AA381C">
            <w:pPr>
              <w:ind w:right="-58" w:firstLine="0"/>
              <w:rPr>
                <w:rFonts w:ascii="Book Antiqua" w:hAnsi="Book Antiqua" w:cs="Book Antiqua"/>
                <w:b/>
                <w:sz w:val="16"/>
                <w:szCs w:val="16"/>
              </w:rPr>
            </w:pPr>
            <w:r w:rsidRPr="00E12E37">
              <w:rPr>
                <w:rFonts w:ascii="Book Antiqua" w:hAnsi="Book Antiqua" w:cs="Book Antiqua"/>
                <w:b/>
                <w:sz w:val="16"/>
                <w:szCs w:val="16"/>
              </w:rPr>
              <w:t>Associates</w:t>
            </w:r>
          </w:p>
          <w:p w:rsidR="00CC3D1B" w:rsidRPr="00E12E37" w:rsidRDefault="009550FB" w:rsidP="003A37EC">
            <w:pPr>
              <w:ind w:right="-62" w:firstLine="0"/>
              <w:rPr>
                <w:rFonts w:ascii="Book Antiqua" w:hAnsi="Book Antiqua" w:cs="Book Antiqua"/>
                <w:sz w:val="16"/>
                <w:szCs w:val="16"/>
              </w:rPr>
            </w:pPr>
            <w:r w:rsidRPr="00E12E37">
              <w:rPr>
                <w:rFonts w:ascii="Book Antiqua" w:hAnsi="Book Antiqua" w:cs="Book Antiqua"/>
                <w:sz w:val="16"/>
                <w:szCs w:val="16"/>
              </w:rPr>
              <w:t xml:space="preserve">3020 </w:t>
            </w:r>
            <w:proofErr w:type="spellStart"/>
            <w:r w:rsidRPr="00E12E37">
              <w:rPr>
                <w:rFonts w:ascii="Book Antiqua" w:hAnsi="Book Antiqua" w:cs="Book Antiqua"/>
                <w:sz w:val="16"/>
                <w:szCs w:val="16"/>
              </w:rPr>
              <w:t>Hamaker</w:t>
            </w:r>
            <w:proofErr w:type="spellEnd"/>
            <w:r w:rsidRPr="00E12E37">
              <w:rPr>
                <w:rFonts w:ascii="Book Antiqua" w:hAnsi="Book Antiqua" w:cs="Book Antiqua"/>
                <w:sz w:val="16"/>
                <w:szCs w:val="16"/>
              </w:rPr>
              <w:t xml:space="preserve"> Court</w:t>
            </w:r>
          </w:p>
          <w:p w:rsidR="00CC3D1B" w:rsidRPr="00E12E37" w:rsidRDefault="009550FB" w:rsidP="003A37EC">
            <w:pPr>
              <w:ind w:right="-62" w:firstLine="0"/>
              <w:rPr>
                <w:rFonts w:ascii="Book Antiqua" w:hAnsi="Book Antiqua" w:cs="Book Antiqua"/>
                <w:sz w:val="16"/>
                <w:szCs w:val="16"/>
              </w:rPr>
            </w:pPr>
            <w:r w:rsidRPr="00E12E37">
              <w:rPr>
                <w:rFonts w:ascii="Book Antiqua" w:hAnsi="Book Antiqua" w:cs="Book Antiqua"/>
                <w:sz w:val="16"/>
                <w:szCs w:val="16"/>
              </w:rPr>
              <w:t>Fairfax VA 22031</w:t>
            </w:r>
          </w:p>
          <w:p w:rsidR="00CC3D1B" w:rsidRPr="00E12E37" w:rsidRDefault="00CC3D1B" w:rsidP="003A37EC">
            <w:pPr>
              <w:ind w:right="-62" w:firstLine="0"/>
              <w:rPr>
                <w:rFonts w:ascii="Book Antiqua" w:hAnsi="Book Antiqua"/>
                <w:sz w:val="16"/>
                <w:szCs w:val="16"/>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009550FB" w:rsidRPr="00E12E37">
              <w:rPr>
                <w:rFonts w:ascii="Book Antiqua" w:hAnsi="Book Antiqua" w:cs="Book Antiqua"/>
                <w:sz w:val="16"/>
                <w:szCs w:val="16"/>
              </w:rPr>
              <w:t>752</w:t>
            </w:r>
            <w:r w:rsidR="00E12E37">
              <w:rPr>
                <w:sz w:val="16"/>
                <w:szCs w:val="16"/>
              </w:rPr>
              <w:t>-</w:t>
            </w:r>
            <w:r w:rsidR="009550FB" w:rsidRPr="00E12E37">
              <w:rPr>
                <w:rFonts w:ascii="Book Antiqua" w:hAnsi="Book Antiqua" w:cs="Book Antiqua"/>
                <w:sz w:val="16"/>
                <w:szCs w:val="16"/>
              </w:rPr>
              <w:t>8300</w:t>
            </w:r>
          </w:p>
          <w:p w:rsidR="00CC3D1B" w:rsidRDefault="001460C3" w:rsidP="003A37EC">
            <w:pPr>
              <w:ind w:right="-62" w:firstLine="0"/>
              <w:rPr>
                <w:rFonts w:ascii="Book Antiqua" w:hAnsi="Book Antiqua"/>
                <w:sz w:val="16"/>
                <w:szCs w:val="16"/>
              </w:rPr>
            </w:pPr>
            <w:r>
              <w:rPr>
                <w:rFonts w:ascii="Book Antiqua" w:hAnsi="Book Antiqua"/>
                <w:sz w:val="16"/>
                <w:szCs w:val="16"/>
              </w:rPr>
              <w:t>Camellia Fries</w:t>
            </w:r>
          </w:p>
          <w:p w:rsidR="00773E26" w:rsidRPr="00E12E37" w:rsidRDefault="00773E26" w:rsidP="003A37EC">
            <w:pPr>
              <w:ind w:right="-62" w:firstLine="0"/>
              <w:rPr>
                <w:rFonts w:ascii="Book Antiqua" w:hAnsi="Book Antiqua"/>
                <w:sz w:val="16"/>
                <w:szCs w:val="16"/>
              </w:rPr>
            </w:pPr>
            <w:r>
              <w:rPr>
                <w:rFonts w:ascii="Book Antiqua" w:hAnsi="Book Antiqua"/>
                <w:sz w:val="16"/>
                <w:szCs w:val="16"/>
              </w:rPr>
              <w:t>Portfolio Manager</w:t>
            </w:r>
          </w:p>
          <w:p w:rsidR="00CC3D1B" w:rsidRPr="00E12E37" w:rsidRDefault="00CC3D1B" w:rsidP="00165E2A">
            <w:pPr>
              <w:spacing w:after="40"/>
              <w:ind w:right="-58" w:firstLine="0"/>
              <w:rPr>
                <w:rFonts w:ascii="Book Antiqua" w:hAnsi="Book Antiqua"/>
                <w:sz w:val="16"/>
                <w:szCs w:val="16"/>
              </w:rPr>
            </w:pPr>
            <w:r w:rsidRPr="00E12E37">
              <w:rPr>
                <w:rFonts w:ascii="Book Antiqua" w:hAnsi="Book Antiqua"/>
                <w:sz w:val="16"/>
                <w:szCs w:val="16"/>
              </w:rPr>
              <w:t>(</w:t>
            </w:r>
            <w:r w:rsidR="009225AE">
              <w:rPr>
                <w:rFonts w:ascii="Book Antiqua" w:hAnsi="Book Antiqua"/>
                <w:sz w:val="16"/>
                <w:szCs w:val="16"/>
              </w:rPr>
              <w:t>703</w:t>
            </w:r>
            <w:r w:rsidRPr="00E12E37">
              <w:rPr>
                <w:rFonts w:ascii="Book Antiqua" w:hAnsi="Book Antiqua"/>
                <w:sz w:val="16"/>
                <w:szCs w:val="16"/>
              </w:rPr>
              <w:t xml:space="preserve">) </w:t>
            </w:r>
            <w:r w:rsidR="00FA0DA3">
              <w:rPr>
                <w:rFonts w:ascii="Book Antiqua" w:hAnsi="Book Antiqua"/>
                <w:sz w:val="16"/>
                <w:szCs w:val="16"/>
              </w:rPr>
              <w:t>750-8300 ext 706</w:t>
            </w:r>
          </w:p>
          <w:p w:rsidR="00CC3D1B" w:rsidRPr="00E12E37" w:rsidRDefault="00CC3D1B" w:rsidP="003A37EC">
            <w:pPr>
              <w:spacing w:before="20"/>
              <w:ind w:right="-58" w:firstLine="0"/>
              <w:rPr>
                <w:rFonts w:ascii="Book Antiqua" w:hAnsi="Book Antiqua" w:cs="Book Antiqua"/>
                <w:b/>
                <w:bCs/>
                <w:sz w:val="16"/>
                <w:szCs w:val="16"/>
              </w:rPr>
            </w:pPr>
            <w:r w:rsidRPr="00E12E37">
              <w:rPr>
                <w:rFonts w:ascii="Book Antiqua" w:hAnsi="Book Antiqua" w:cs="Book Antiqua"/>
                <w:b/>
                <w:bCs/>
                <w:sz w:val="16"/>
                <w:szCs w:val="16"/>
              </w:rPr>
              <w:t>County Supervisor</w:t>
            </w:r>
            <w:r w:rsidR="001C703D">
              <w:rPr>
                <w:rFonts w:ascii="Book Antiqua" w:hAnsi="Book Antiqua" w:cs="Book Antiqua"/>
                <w:b/>
                <w:bCs/>
                <w:sz w:val="16"/>
                <w:szCs w:val="16"/>
              </w:rPr>
              <w:t xml:space="preserve">      </w:t>
            </w:r>
            <w:r w:rsidRPr="00E12E37">
              <w:rPr>
                <w:rFonts w:ascii="Book Antiqua" w:hAnsi="Book Antiqua" w:cs="Book Antiqua"/>
                <w:sz w:val="16"/>
                <w:szCs w:val="16"/>
              </w:rPr>
              <w:t xml:space="preserve">Linda Q. Smyth </w:t>
            </w:r>
          </w:p>
          <w:p w:rsidR="0015772A" w:rsidRDefault="00CC3D1B">
            <w:pPr>
              <w:spacing w:after="60"/>
              <w:ind w:right="-58" w:firstLine="0"/>
              <w:rPr>
                <w:rFonts w:ascii="Book Antiqua" w:hAnsi="Book Antiqua" w:cs="Book Antiqua"/>
                <w:iCs/>
                <w:sz w:val="18"/>
                <w:szCs w:val="18"/>
              </w:rPr>
            </w:pPr>
            <w:r w:rsidRPr="00E12E37">
              <w:rPr>
                <w:rFonts w:ascii="Book Antiqua" w:hAnsi="Book Antiqua" w:cs="Book Antiqua"/>
                <w:sz w:val="16"/>
                <w:szCs w:val="16"/>
              </w:rPr>
              <w:t>(703)</w:t>
            </w:r>
            <w:r w:rsidR="001C703D">
              <w:rPr>
                <w:rFonts w:ascii="Book Antiqua" w:hAnsi="Book Antiqua" w:cs="Book Antiqua"/>
                <w:sz w:val="16"/>
                <w:szCs w:val="16"/>
              </w:rPr>
              <w:t xml:space="preserve"> </w:t>
            </w:r>
            <w:r w:rsidRPr="00E12E37">
              <w:rPr>
                <w:rFonts w:ascii="Book Antiqua" w:hAnsi="Book Antiqua" w:cs="Book Antiqua"/>
                <w:sz w:val="16"/>
                <w:szCs w:val="16"/>
              </w:rPr>
              <w:t>560</w:t>
            </w:r>
            <w:r w:rsidR="00E12E37">
              <w:rPr>
                <w:rFonts w:cs="Book Antiqua"/>
                <w:sz w:val="16"/>
                <w:szCs w:val="16"/>
              </w:rPr>
              <w:t>-</w:t>
            </w:r>
            <w:r w:rsidRPr="00E12E37">
              <w:rPr>
                <w:rFonts w:ascii="Book Antiqua" w:hAnsi="Book Antiqua" w:cs="Book Antiqua"/>
                <w:sz w:val="16"/>
                <w:szCs w:val="16"/>
              </w:rPr>
              <w:t>6946</w:t>
            </w:r>
          </w:p>
        </w:tc>
      </w:tr>
    </w:tbl>
    <w:p w:rsidR="00AA677E" w:rsidRDefault="00AA677E">
      <w:pPr>
        <w:ind w:left="-180" w:right="-187"/>
        <w:jc w:val="center"/>
        <w:rPr>
          <w:i/>
          <w:sz w:val="16"/>
          <w:szCs w:val="16"/>
        </w:rPr>
      </w:pPr>
    </w:p>
    <w:p w:rsidR="00501B05" w:rsidRDefault="00607EC8">
      <w:pPr>
        <w:ind w:left="-180" w:right="-187"/>
        <w:jc w:val="center"/>
        <w:rPr>
          <w:i/>
          <w:smallCaps/>
          <w:sz w:val="16"/>
          <w:szCs w:val="16"/>
        </w:rPr>
      </w:pPr>
      <w:r w:rsidRPr="00607EC8">
        <w:rPr>
          <w:i/>
          <w:noProof/>
          <w:sz w:val="16"/>
          <w:szCs w:val="16"/>
        </w:rPr>
        <w:pict>
          <v:line id="_x0000_s1203" style="position:absolute;left:0;text-align:left;z-index:251657728" from="3in,16.2pt" to="3in,16.2pt"/>
        </w:pict>
      </w:r>
      <w:r w:rsidR="00E93833">
        <w:rPr>
          <w:i/>
          <w:sz w:val="16"/>
          <w:szCs w:val="16"/>
        </w:rPr>
        <w:t>T</w:t>
      </w:r>
      <w:r w:rsidR="005B655A" w:rsidRPr="00EC46C5">
        <w:rPr>
          <w:i/>
          <w:sz w:val="16"/>
          <w:szCs w:val="16"/>
        </w:rPr>
        <w:t>he Chesterfield Mews Community Association provides this newsletter for informational purposes only. It is not officially endorsed</w:t>
      </w:r>
      <w:r w:rsidR="005B0068">
        <w:rPr>
          <w:i/>
          <w:sz w:val="16"/>
          <w:szCs w:val="16"/>
        </w:rPr>
        <w:t xml:space="preserve"> </w:t>
      </w:r>
      <w:r w:rsidR="005B655A" w:rsidRPr="00EC46C5">
        <w:rPr>
          <w:i/>
          <w:sz w:val="16"/>
          <w:szCs w:val="16"/>
        </w:rPr>
        <w:t xml:space="preserve">by </w:t>
      </w:r>
      <w:proofErr w:type="spellStart"/>
      <w:r w:rsidR="005B655A" w:rsidRPr="00EC46C5">
        <w:rPr>
          <w:i/>
          <w:smallCaps/>
          <w:sz w:val="16"/>
          <w:szCs w:val="16"/>
        </w:rPr>
        <w:t>cmca</w:t>
      </w:r>
      <w:proofErr w:type="spellEnd"/>
      <w:r w:rsidR="005B655A" w:rsidRPr="00EC46C5">
        <w:rPr>
          <w:i/>
          <w:smallCaps/>
          <w:sz w:val="16"/>
          <w:szCs w:val="16"/>
        </w:rPr>
        <w:t>. F</w:t>
      </w:r>
      <w:r w:rsidR="005B655A" w:rsidRPr="00EC46C5">
        <w:rPr>
          <w:i/>
          <w:sz w:val="16"/>
          <w:szCs w:val="16"/>
        </w:rPr>
        <w:t xml:space="preserve">or official guidance, please refer to the official records of the association, maintained </w:t>
      </w:r>
      <w:r w:rsidR="005B655A">
        <w:rPr>
          <w:i/>
          <w:sz w:val="16"/>
          <w:szCs w:val="16"/>
        </w:rPr>
        <w:t>by the secretary.</w:t>
      </w:r>
    </w:p>
    <w:sectPr w:rsidR="00501B05" w:rsidSect="00551031">
      <w:type w:val="continuous"/>
      <w:pgSz w:w="12240" w:h="15840"/>
      <w:pgMar w:top="1296" w:right="1800" w:bottom="1080" w:left="180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A6" w:rsidRDefault="001B13A6" w:rsidP="00F87411">
      <w:r>
        <w:separator/>
      </w:r>
    </w:p>
  </w:endnote>
  <w:endnote w:type="continuationSeparator" w:id="0">
    <w:p w:rsidR="001B13A6" w:rsidRDefault="001B13A6" w:rsidP="00F87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lbook antigu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A6" w:rsidRDefault="001B13A6" w:rsidP="00F87411">
      <w:r>
        <w:separator/>
      </w:r>
    </w:p>
  </w:footnote>
  <w:footnote w:type="continuationSeparator" w:id="0">
    <w:p w:rsidR="001B13A6" w:rsidRDefault="001B13A6" w:rsidP="00F87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5237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2C4C5D"/>
    <w:multiLevelType w:val="multilevel"/>
    <w:tmpl w:val="3D066598"/>
    <w:lvl w:ilvl="0">
      <w:start w:val="1"/>
      <w:numFmt w:val="bullet"/>
      <w:lvlText w:val=""/>
      <w:lvlJc w:val="left"/>
      <w:pPr>
        <w:tabs>
          <w:tab w:val="num" w:pos="1130"/>
        </w:tabs>
        <w:ind w:left="1130" w:hanging="360"/>
      </w:pPr>
      <w:rPr>
        <w:rFonts w:ascii="Wingdings" w:hAnsi="Wingdings" w:hint="default"/>
      </w:rPr>
    </w:lvl>
    <w:lvl w:ilvl="1">
      <w:start w:val="1"/>
      <w:numFmt w:val="bullet"/>
      <w:lvlText w:val="o"/>
      <w:lvlJc w:val="left"/>
      <w:pPr>
        <w:tabs>
          <w:tab w:val="num" w:pos="1850"/>
        </w:tabs>
        <w:ind w:left="1850" w:hanging="360"/>
      </w:pPr>
      <w:rPr>
        <w:rFonts w:ascii="Courier New" w:hAnsi="Courier New" w:cs="Courier New" w:hint="default"/>
      </w:rPr>
    </w:lvl>
    <w:lvl w:ilvl="2">
      <w:start w:val="1"/>
      <w:numFmt w:val="bullet"/>
      <w:lvlText w:val=""/>
      <w:lvlJc w:val="left"/>
      <w:pPr>
        <w:tabs>
          <w:tab w:val="num" w:pos="2570"/>
        </w:tabs>
        <w:ind w:left="2570" w:hanging="360"/>
      </w:pPr>
      <w:rPr>
        <w:rFonts w:ascii="Wingdings" w:hAnsi="Wingdings" w:hint="default"/>
      </w:rPr>
    </w:lvl>
    <w:lvl w:ilvl="3">
      <w:start w:val="1"/>
      <w:numFmt w:val="bullet"/>
      <w:lvlText w:val=""/>
      <w:lvlJc w:val="left"/>
      <w:pPr>
        <w:tabs>
          <w:tab w:val="num" w:pos="3290"/>
        </w:tabs>
        <w:ind w:left="3290" w:hanging="360"/>
      </w:pPr>
      <w:rPr>
        <w:rFonts w:ascii="Symbol" w:hAnsi="Symbol" w:hint="default"/>
      </w:rPr>
    </w:lvl>
    <w:lvl w:ilvl="4">
      <w:start w:val="1"/>
      <w:numFmt w:val="bullet"/>
      <w:lvlText w:val="o"/>
      <w:lvlJc w:val="left"/>
      <w:pPr>
        <w:tabs>
          <w:tab w:val="num" w:pos="4010"/>
        </w:tabs>
        <w:ind w:left="4010" w:hanging="360"/>
      </w:pPr>
      <w:rPr>
        <w:rFonts w:ascii="Courier New" w:hAnsi="Courier New" w:cs="Courier New" w:hint="default"/>
      </w:rPr>
    </w:lvl>
    <w:lvl w:ilvl="5">
      <w:start w:val="1"/>
      <w:numFmt w:val="bullet"/>
      <w:lvlText w:val=""/>
      <w:lvlJc w:val="left"/>
      <w:pPr>
        <w:tabs>
          <w:tab w:val="num" w:pos="4730"/>
        </w:tabs>
        <w:ind w:left="4730" w:hanging="360"/>
      </w:pPr>
      <w:rPr>
        <w:rFonts w:ascii="Wingdings" w:hAnsi="Wingdings" w:hint="default"/>
      </w:rPr>
    </w:lvl>
    <w:lvl w:ilvl="6">
      <w:start w:val="1"/>
      <w:numFmt w:val="bullet"/>
      <w:lvlText w:val=""/>
      <w:lvlJc w:val="left"/>
      <w:pPr>
        <w:tabs>
          <w:tab w:val="num" w:pos="5450"/>
        </w:tabs>
        <w:ind w:left="5450" w:hanging="360"/>
      </w:pPr>
      <w:rPr>
        <w:rFonts w:ascii="Symbol" w:hAnsi="Symbol" w:hint="default"/>
      </w:rPr>
    </w:lvl>
    <w:lvl w:ilvl="7">
      <w:start w:val="1"/>
      <w:numFmt w:val="bullet"/>
      <w:lvlText w:val="o"/>
      <w:lvlJc w:val="left"/>
      <w:pPr>
        <w:tabs>
          <w:tab w:val="num" w:pos="6170"/>
        </w:tabs>
        <w:ind w:left="6170" w:hanging="360"/>
      </w:pPr>
      <w:rPr>
        <w:rFonts w:ascii="Courier New" w:hAnsi="Courier New" w:cs="Courier New" w:hint="default"/>
      </w:rPr>
    </w:lvl>
    <w:lvl w:ilvl="8">
      <w:start w:val="1"/>
      <w:numFmt w:val="bullet"/>
      <w:lvlText w:val=""/>
      <w:lvlJc w:val="left"/>
      <w:pPr>
        <w:tabs>
          <w:tab w:val="num" w:pos="6890"/>
        </w:tabs>
        <w:ind w:left="6890" w:hanging="360"/>
      </w:pPr>
      <w:rPr>
        <w:rFonts w:ascii="Wingdings" w:hAnsi="Wingdings" w:hint="default"/>
      </w:rPr>
    </w:lvl>
  </w:abstractNum>
  <w:abstractNum w:abstractNumId="2">
    <w:nsid w:val="0FE46276"/>
    <w:multiLevelType w:val="hybridMultilevel"/>
    <w:tmpl w:val="26D2C9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AD4F99"/>
    <w:multiLevelType w:val="multilevel"/>
    <w:tmpl w:val="B9A0A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C494F"/>
    <w:multiLevelType w:val="hybridMultilevel"/>
    <w:tmpl w:val="371697EC"/>
    <w:lvl w:ilvl="0" w:tplc="06006E94">
      <w:start w:val="1"/>
      <w:numFmt w:val="bullet"/>
      <w:lvlText w:val=""/>
      <w:lvlJc w:val="left"/>
      <w:pPr>
        <w:tabs>
          <w:tab w:val="num" w:pos="720"/>
        </w:tabs>
        <w:ind w:left="0" w:firstLine="288"/>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5">
    <w:nsid w:val="228034D0"/>
    <w:multiLevelType w:val="hybridMultilevel"/>
    <w:tmpl w:val="3D066598"/>
    <w:lvl w:ilvl="0" w:tplc="0409000D">
      <w:start w:val="1"/>
      <w:numFmt w:val="bullet"/>
      <w:lvlText w:val=""/>
      <w:lvlJc w:val="left"/>
      <w:pPr>
        <w:tabs>
          <w:tab w:val="num" w:pos="1130"/>
        </w:tabs>
        <w:ind w:left="1130" w:hanging="360"/>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6">
    <w:nsid w:val="37FA2A34"/>
    <w:multiLevelType w:val="multilevel"/>
    <w:tmpl w:val="8DB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5765AC"/>
    <w:multiLevelType w:val="hybridMultilevel"/>
    <w:tmpl w:val="707E1B3A"/>
    <w:lvl w:ilvl="0" w:tplc="7EE0E9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F6469EA"/>
    <w:multiLevelType w:val="hybridMultilevel"/>
    <w:tmpl w:val="F190ACFC"/>
    <w:lvl w:ilvl="0" w:tplc="4EE03622">
      <w:start w:val="1"/>
      <w:numFmt w:val="bullet"/>
      <w:lvlText w:val=""/>
      <w:lvlJc w:val="left"/>
      <w:pPr>
        <w:tabs>
          <w:tab w:val="num" w:pos="1130"/>
        </w:tabs>
        <w:ind w:left="0" w:firstLine="288"/>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9">
    <w:nsid w:val="51462382"/>
    <w:multiLevelType w:val="hybridMultilevel"/>
    <w:tmpl w:val="F594DEC6"/>
    <w:lvl w:ilvl="0" w:tplc="BA5A98E2">
      <w:start w:val="1"/>
      <w:numFmt w:val="bullet"/>
      <w:lvlText w:val=""/>
      <w:lvlJc w:val="left"/>
      <w:pPr>
        <w:tabs>
          <w:tab w:val="num" w:pos="576"/>
        </w:tabs>
        <w:ind w:left="0" w:firstLine="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2A1732"/>
    <w:multiLevelType w:val="multilevel"/>
    <w:tmpl w:val="F190ACFC"/>
    <w:lvl w:ilvl="0">
      <w:start w:val="1"/>
      <w:numFmt w:val="bullet"/>
      <w:lvlText w:val=""/>
      <w:lvlJc w:val="left"/>
      <w:pPr>
        <w:tabs>
          <w:tab w:val="num" w:pos="1130"/>
        </w:tabs>
        <w:ind w:left="0" w:firstLine="288"/>
      </w:pPr>
      <w:rPr>
        <w:rFonts w:ascii="Wingdings" w:hAnsi="Wingdings" w:hint="default"/>
      </w:rPr>
    </w:lvl>
    <w:lvl w:ilvl="1">
      <w:start w:val="1"/>
      <w:numFmt w:val="bullet"/>
      <w:lvlText w:val="o"/>
      <w:lvlJc w:val="left"/>
      <w:pPr>
        <w:tabs>
          <w:tab w:val="num" w:pos="1850"/>
        </w:tabs>
        <w:ind w:left="1850" w:hanging="360"/>
      </w:pPr>
      <w:rPr>
        <w:rFonts w:ascii="Courier New" w:hAnsi="Courier New" w:cs="Courier New" w:hint="default"/>
      </w:rPr>
    </w:lvl>
    <w:lvl w:ilvl="2">
      <w:start w:val="1"/>
      <w:numFmt w:val="bullet"/>
      <w:lvlText w:val=""/>
      <w:lvlJc w:val="left"/>
      <w:pPr>
        <w:tabs>
          <w:tab w:val="num" w:pos="2570"/>
        </w:tabs>
        <w:ind w:left="2570" w:hanging="360"/>
      </w:pPr>
      <w:rPr>
        <w:rFonts w:ascii="Wingdings" w:hAnsi="Wingdings" w:hint="default"/>
      </w:rPr>
    </w:lvl>
    <w:lvl w:ilvl="3">
      <w:start w:val="1"/>
      <w:numFmt w:val="bullet"/>
      <w:lvlText w:val=""/>
      <w:lvlJc w:val="left"/>
      <w:pPr>
        <w:tabs>
          <w:tab w:val="num" w:pos="3290"/>
        </w:tabs>
        <w:ind w:left="3290" w:hanging="360"/>
      </w:pPr>
      <w:rPr>
        <w:rFonts w:ascii="Symbol" w:hAnsi="Symbol" w:hint="default"/>
      </w:rPr>
    </w:lvl>
    <w:lvl w:ilvl="4">
      <w:start w:val="1"/>
      <w:numFmt w:val="bullet"/>
      <w:lvlText w:val="o"/>
      <w:lvlJc w:val="left"/>
      <w:pPr>
        <w:tabs>
          <w:tab w:val="num" w:pos="4010"/>
        </w:tabs>
        <w:ind w:left="4010" w:hanging="360"/>
      </w:pPr>
      <w:rPr>
        <w:rFonts w:ascii="Courier New" w:hAnsi="Courier New" w:cs="Courier New" w:hint="default"/>
      </w:rPr>
    </w:lvl>
    <w:lvl w:ilvl="5">
      <w:start w:val="1"/>
      <w:numFmt w:val="bullet"/>
      <w:lvlText w:val=""/>
      <w:lvlJc w:val="left"/>
      <w:pPr>
        <w:tabs>
          <w:tab w:val="num" w:pos="4730"/>
        </w:tabs>
        <w:ind w:left="4730" w:hanging="360"/>
      </w:pPr>
      <w:rPr>
        <w:rFonts w:ascii="Wingdings" w:hAnsi="Wingdings" w:hint="default"/>
      </w:rPr>
    </w:lvl>
    <w:lvl w:ilvl="6">
      <w:start w:val="1"/>
      <w:numFmt w:val="bullet"/>
      <w:lvlText w:val=""/>
      <w:lvlJc w:val="left"/>
      <w:pPr>
        <w:tabs>
          <w:tab w:val="num" w:pos="5450"/>
        </w:tabs>
        <w:ind w:left="5450" w:hanging="360"/>
      </w:pPr>
      <w:rPr>
        <w:rFonts w:ascii="Symbol" w:hAnsi="Symbol" w:hint="default"/>
      </w:rPr>
    </w:lvl>
    <w:lvl w:ilvl="7">
      <w:start w:val="1"/>
      <w:numFmt w:val="bullet"/>
      <w:lvlText w:val="o"/>
      <w:lvlJc w:val="left"/>
      <w:pPr>
        <w:tabs>
          <w:tab w:val="num" w:pos="6170"/>
        </w:tabs>
        <w:ind w:left="6170" w:hanging="360"/>
      </w:pPr>
      <w:rPr>
        <w:rFonts w:ascii="Courier New" w:hAnsi="Courier New" w:cs="Courier New" w:hint="default"/>
      </w:rPr>
    </w:lvl>
    <w:lvl w:ilvl="8">
      <w:start w:val="1"/>
      <w:numFmt w:val="bullet"/>
      <w:lvlText w:val=""/>
      <w:lvlJc w:val="left"/>
      <w:pPr>
        <w:tabs>
          <w:tab w:val="num" w:pos="6890"/>
        </w:tabs>
        <w:ind w:left="6890" w:hanging="360"/>
      </w:pPr>
      <w:rPr>
        <w:rFonts w:ascii="Wingdings" w:hAnsi="Wingdings" w:hint="default"/>
      </w:rPr>
    </w:lvl>
  </w:abstractNum>
  <w:abstractNum w:abstractNumId="11">
    <w:nsid w:val="68A56191"/>
    <w:multiLevelType w:val="hybridMultilevel"/>
    <w:tmpl w:val="6D2482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3B0ABF"/>
    <w:multiLevelType w:val="hybridMultilevel"/>
    <w:tmpl w:val="05BC6468"/>
    <w:lvl w:ilvl="0" w:tplc="481CE996">
      <w:start w:val="1"/>
      <w:numFmt w:val="bullet"/>
      <w:lvlText w:val=""/>
      <w:lvlJc w:val="left"/>
      <w:pPr>
        <w:ind w:left="630" w:hanging="360"/>
      </w:pPr>
      <w:rPr>
        <w:rFonts w:ascii="Wingdings" w:hAnsi="Wingdings"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10"/>
  </w:num>
  <w:num w:numId="6">
    <w:abstractNumId w:val="4"/>
  </w:num>
  <w:num w:numId="7">
    <w:abstractNumId w:val="9"/>
  </w:num>
  <w:num w:numId="8">
    <w:abstractNumId w:val="6"/>
  </w:num>
  <w:num w:numId="9">
    <w:abstractNumId w:val="3"/>
  </w:num>
  <w:num w:numId="10">
    <w:abstractNumId w:val="0"/>
  </w:num>
  <w:num w:numId="11">
    <w:abstractNumId w:val="1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s-CR" w:vendorID="64" w:dllVersion="131078" w:nlCheck="1" w:checkStyle="1"/>
  <w:proofState w:spelling="clean" w:grammar="clean"/>
  <w:stylePaneFormatFilter w:val="3F01"/>
  <w:defaultTabStop w:val="720"/>
  <w:autoHyphenation/>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862F3"/>
    <w:rsid w:val="0000156B"/>
    <w:rsid w:val="00001C74"/>
    <w:rsid w:val="00002535"/>
    <w:rsid w:val="00003BDC"/>
    <w:rsid w:val="00004F88"/>
    <w:rsid w:val="000060AC"/>
    <w:rsid w:val="00010C38"/>
    <w:rsid w:val="00010E3D"/>
    <w:rsid w:val="000111CA"/>
    <w:rsid w:val="00011EA1"/>
    <w:rsid w:val="00016194"/>
    <w:rsid w:val="00016987"/>
    <w:rsid w:val="000177C2"/>
    <w:rsid w:val="00020A87"/>
    <w:rsid w:val="0002103B"/>
    <w:rsid w:val="00021D3B"/>
    <w:rsid w:val="0002382F"/>
    <w:rsid w:val="0002617A"/>
    <w:rsid w:val="00026C65"/>
    <w:rsid w:val="0003230A"/>
    <w:rsid w:val="000328DC"/>
    <w:rsid w:val="00033150"/>
    <w:rsid w:val="000334DF"/>
    <w:rsid w:val="00033B28"/>
    <w:rsid w:val="0004118F"/>
    <w:rsid w:val="00041B7D"/>
    <w:rsid w:val="00042480"/>
    <w:rsid w:val="00044B3C"/>
    <w:rsid w:val="00045B9C"/>
    <w:rsid w:val="00046B1E"/>
    <w:rsid w:val="00055194"/>
    <w:rsid w:val="00056F98"/>
    <w:rsid w:val="00060143"/>
    <w:rsid w:val="00063856"/>
    <w:rsid w:val="00063874"/>
    <w:rsid w:val="00063A85"/>
    <w:rsid w:val="00063BDF"/>
    <w:rsid w:val="00064522"/>
    <w:rsid w:val="00066AC1"/>
    <w:rsid w:val="00066C26"/>
    <w:rsid w:val="00066C92"/>
    <w:rsid w:val="00067C1B"/>
    <w:rsid w:val="00076253"/>
    <w:rsid w:val="00076CA7"/>
    <w:rsid w:val="000774A5"/>
    <w:rsid w:val="000837D0"/>
    <w:rsid w:val="00084491"/>
    <w:rsid w:val="000860A9"/>
    <w:rsid w:val="00086C1D"/>
    <w:rsid w:val="00086F4D"/>
    <w:rsid w:val="000925E7"/>
    <w:rsid w:val="000941C9"/>
    <w:rsid w:val="00095C57"/>
    <w:rsid w:val="000A0553"/>
    <w:rsid w:val="000A1713"/>
    <w:rsid w:val="000A3B82"/>
    <w:rsid w:val="000A4368"/>
    <w:rsid w:val="000A61A0"/>
    <w:rsid w:val="000A678D"/>
    <w:rsid w:val="000B0A5E"/>
    <w:rsid w:val="000B1C4D"/>
    <w:rsid w:val="000B22E1"/>
    <w:rsid w:val="000B3FC6"/>
    <w:rsid w:val="000B46BD"/>
    <w:rsid w:val="000B6944"/>
    <w:rsid w:val="000B70EB"/>
    <w:rsid w:val="000C0D32"/>
    <w:rsid w:val="000C29FB"/>
    <w:rsid w:val="000C31C3"/>
    <w:rsid w:val="000C6B0C"/>
    <w:rsid w:val="000D7967"/>
    <w:rsid w:val="000E009E"/>
    <w:rsid w:val="000E0862"/>
    <w:rsid w:val="000E0AFB"/>
    <w:rsid w:val="000E3B5E"/>
    <w:rsid w:val="000E48D9"/>
    <w:rsid w:val="000E4ABF"/>
    <w:rsid w:val="000E57C3"/>
    <w:rsid w:val="000F0AEF"/>
    <w:rsid w:val="000F3369"/>
    <w:rsid w:val="000F3566"/>
    <w:rsid w:val="000F42AE"/>
    <w:rsid w:val="000F5429"/>
    <w:rsid w:val="000F5504"/>
    <w:rsid w:val="000F7239"/>
    <w:rsid w:val="000F7666"/>
    <w:rsid w:val="001003CF"/>
    <w:rsid w:val="001024E7"/>
    <w:rsid w:val="001031FE"/>
    <w:rsid w:val="00105BD2"/>
    <w:rsid w:val="00107242"/>
    <w:rsid w:val="00107866"/>
    <w:rsid w:val="001110EE"/>
    <w:rsid w:val="00111A28"/>
    <w:rsid w:val="001128EB"/>
    <w:rsid w:val="001144F0"/>
    <w:rsid w:val="00115089"/>
    <w:rsid w:val="00115260"/>
    <w:rsid w:val="001201F5"/>
    <w:rsid w:val="00121E03"/>
    <w:rsid w:val="00123662"/>
    <w:rsid w:val="0012721B"/>
    <w:rsid w:val="00127B33"/>
    <w:rsid w:val="001318B5"/>
    <w:rsid w:val="00132A4D"/>
    <w:rsid w:val="00135BDF"/>
    <w:rsid w:val="00136C5A"/>
    <w:rsid w:val="00137021"/>
    <w:rsid w:val="0014174E"/>
    <w:rsid w:val="00142938"/>
    <w:rsid w:val="00144166"/>
    <w:rsid w:val="001449AB"/>
    <w:rsid w:val="00145ADD"/>
    <w:rsid w:val="001460C3"/>
    <w:rsid w:val="00147318"/>
    <w:rsid w:val="001526E0"/>
    <w:rsid w:val="001535E2"/>
    <w:rsid w:val="001536A2"/>
    <w:rsid w:val="001561CA"/>
    <w:rsid w:val="0015772A"/>
    <w:rsid w:val="00160856"/>
    <w:rsid w:val="00160D48"/>
    <w:rsid w:val="00162451"/>
    <w:rsid w:val="00163033"/>
    <w:rsid w:val="001635F5"/>
    <w:rsid w:val="001636C6"/>
    <w:rsid w:val="00165DDF"/>
    <w:rsid w:val="00165E2A"/>
    <w:rsid w:val="00165FDF"/>
    <w:rsid w:val="0016751E"/>
    <w:rsid w:val="00172888"/>
    <w:rsid w:val="0017536D"/>
    <w:rsid w:val="001814B5"/>
    <w:rsid w:val="00182BD4"/>
    <w:rsid w:val="00182F13"/>
    <w:rsid w:val="00184844"/>
    <w:rsid w:val="0018516C"/>
    <w:rsid w:val="00185D53"/>
    <w:rsid w:val="001869A4"/>
    <w:rsid w:val="001900EF"/>
    <w:rsid w:val="00190706"/>
    <w:rsid w:val="0019548F"/>
    <w:rsid w:val="001A06C1"/>
    <w:rsid w:val="001A0799"/>
    <w:rsid w:val="001A09C9"/>
    <w:rsid w:val="001A2629"/>
    <w:rsid w:val="001A4338"/>
    <w:rsid w:val="001B0EF1"/>
    <w:rsid w:val="001B1074"/>
    <w:rsid w:val="001B1193"/>
    <w:rsid w:val="001B13A6"/>
    <w:rsid w:val="001B13E0"/>
    <w:rsid w:val="001B1A90"/>
    <w:rsid w:val="001B1C1C"/>
    <w:rsid w:val="001B2575"/>
    <w:rsid w:val="001B26D8"/>
    <w:rsid w:val="001B2A22"/>
    <w:rsid w:val="001B46C8"/>
    <w:rsid w:val="001B4C67"/>
    <w:rsid w:val="001B5035"/>
    <w:rsid w:val="001B5A1A"/>
    <w:rsid w:val="001B758D"/>
    <w:rsid w:val="001C09C7"/>
    <w:rsid w:val="001C1044"/>
    <w:rsid w:val="001C11E1"/>
    <w:rsid w:val="001C3B47"/>
    <w:rsid w:val="001C4567"/>
    <w:rsid w:val="001C462F"/>
    <w:rsid w:val="001C703D"/>
    <w:rsid w:val="001C725B"/>
    <w:rsid w:val="001D10E9"/>
    <w:rsid w:val="001D22AE"/>
    <w:rsid w:val="001D2600"/>
    <w:rsid w:val="001D3142"/>
    <w:rsid w:val="001D6AC5"/>
    <w:rsid w:val="001D6B8B"/>
    <w:rsid w:val="001D6CE9"/>
    <w:rsid w:val="001D78B3"/>
    <w:rsid w:val="001D7D54"/>
    <w:rsid w:val="001E0880"/>
    <w:rsid w:val="001E1FBB"/>
    <w:rsid w:val="001E2514"/>
    <w:rsid w:val="001E7199"/>
    <w:rsid w:val="001E798B"/>
    <w:rsid w:val="001E7B0F"/>
    <w:rsid w:val="001E7CF1"/>
    <w:rsid w:val="001F0774"/>
    <w:rsid w:val="001F2366"/>
    <w:rsid w:val="001F31C0"/>
    <w:rsid w:val="001F41B2"/>
    <w:rsid w:val="001F4FC3"/>
    <w:rsid w:val="001F789D"/>
    <w:rsid w:val="00203306"/>
    <w:rsid w:val="00204286"/>
    <w:rsid w:val="002079B8"/>
    <w:rsid w:val="002111D5"/>
    <w:rsid w:val="00211201"/>
    <w:rsid w:val="002127C0"/>
    <w:rsid w:val="00213069"/>
    <w:rsid w:val="002150BA"/>
    <w:rsid w:val="00217D24"/>
    <w:rsid w:val="00222404"/>
    <w:rsid w:val="002232F2"/>
    <w:rsid w:val="00224BB3"/>
    <w:rsid w:val="00225C0C"/>
    <w:rsid w:val="0022668D"/>
    <w:rsid w:val="00226E8F"/>
    <w:rsid w:val="002319F8"/>
    <w:rsid w:val="00231C9A"/>
    <w:rsid w:val="00231EFC"/>
    <w:rsid w:val="0023249B"/>
    <w:rsid w:val="00233264"/>
    <w:rsid w:val="0023679B"/>
    <w:rsid w:val="00240A37"/>
    <w:rsid w:val="00240B7D"/>
    <w:rsid w:val="002412F0"/>
    <w:rsid w:val="00243166"/>
    <w:rsid w:val="00244828"/>
    <w:rsid w:val="00245FD0"/>
    <w:rsid w:val="0024626D"/>
    <w:rsid w:val="00250ECF"/>
    <w:rsid w:val="002514F4"/>
    <w:rsid w:val="002530B8"/>
    <w:rsid w:val="00253B1C"/>
    <w:rsid w:val="002556E4"/>
    <w:rsid w:val="002568EA"/>
    <w:rsid w:val="00256EA3"/>
    <w:rsid w:val="002607F1"/>
    <w:rsid w:val="00260FC8"/>
    <w:rsid w:val="002644DA"/>
    <w:rsid w:val="00264A74"/>
    <w:rsid w:val="002675F6"/>
    <w:rsid w:val="00267917"/>
    <w:rsid w:val="00267E38"/>
    <w:rsid w:val="00270477"/>
    <w:rsid w:val="00271266"/>
    <w:rsid w:val="00272059"/>
    <w:rsid w:val="002754D2"/>
    <w:rsid w:val="00275849"/>
    <w:rsid w:val="00277725"/>
    <w:rsid w:val="00281C76"/>
    <w:rsid w:val="00283BF8"/>
    <w:rsid w:val="00284A81"/>
    <w:rsid w:val="00286B7C"/>
    <w:rsid w:val="0028774B"/>
    <w:rsid w:val="00287961"/>
    <w:rsid w:val="00291398"/>
    <w:rsid w:val="002921A1"/>
    <w:rsid w:val="002925EB"/>
    <w:rsid w:val="00292F04"/>
    <w:rsid w:val="00295AF0"/>
    <w:rsid w:val="00297265"/>
    <w:rsid w:val="002A32C9"/>
    <w:rsid w:val="002A338D"/>
    <w:rsid w:val="002A57F1"/>
    <w:rsid w:val="002A593C"/>
    <w:rsid w:val="002A5F11"/>
    <w:rsid w:val="002A6D85"/>
    <w:rsid w:val="002B00C9"/>
    <w:rsid w:val="002B05B0"/>
    <w:rsid w:val="002B2687"/>
    <w:rsid w:val="002B4A64"/>
    <w:rsid w:val="002B5C30"/>
    <w:rsid w:val="002B7C0B"/>
    <w:rsid w:val="002C09CB"/>
    <w:rsid w:val="002C2646"/>
    <w:rsid w:val="002C299E"/>
    <w:rsid w:val="002C5017"/>
    <w:rsid w:val="002C6333"/>
    <w:rsid w:val="002C6582"/>
    <w:rsid w:val="002C6F41"/>
    <w:rsid w:val="002C7231"/>
    <w:rsid w:val="002D081D"/>
    <w:rsid w:val="002D0F0B"/>
    <w:rsid w:val="002D1256"/>
    <w:rsid w:val="002D20D7"/>
    <w:rsid w:val="002D2AC7"/>
    <w:rsid w:val="002D4ADB"/>
    <w:rsid w:val="002D4EAC"/>
    <w:rsid w:val="002D774B"/>
    <w:rsid w:val="002E1FA4"/>
    <w:rsid w:val="002E305C"/>
    <w:rsid w:val="002E5228"/>
    <w:rsid w:val="002E5DB2"/>
    <w:rsid w:val="002E6F20"/>
    <w:rsid w:val="002E7143"/>
    <w:rsid w:val="002E71C2"/>
    <w:rsid w:val="002E7C05"/>
    <w:rsid w:val="002F24CF"/>
    <w:rsid w:val="002F25AB"/>
    <w:rsid w:val="002F2866"/>
    <w:rsid w:val="002F3AAB"/>
    <w:rsid w:val="002F64CD"/>
    <w:rsid w:val="002F6752"/>
    <w:rsid w:val="002F723F"/>
    <w:rsid w:val="002F7BBD"/>
    <w:rsid w:val="002F7CC9"/>
    <w:rsid w:val="00300AF6"/>
    <w:rsid w:val="00304015"/>
    <w:rsid w:val="00304472"/>
    <w:rsid w:val="003077D2"/>
    <w:rsid w:val="00313805"/>
    <w:rsid w:val="003179ED"/>
    <w:rsid w:val="00321FEE"/>
    <w:rsid w:val="003229C8"/>
    <w:rsid w:val="00325C50"/>
    <w:rsid w:val="00325CDE"/>
    <w:rsid w:val="00325DC6"/>
    <w:rsid w:val="00325EF3"/>
    <w:rsid w:val="003277FB"/>
    <w:rsid w:val="00327BC9"/>
    <w:rsid w:val="00331D8C"/>
    <w:rsid w:val="0033411B"/>
    <w:rsid w:val="0033576C"/>
    <w:rsid w:val="003359FA"/>
    <w:rsid w:val="00335C3B"/>
    <w:rsid w:val="00337E02"/>
    <w:rsid w:val="00343900"/>
    <w:rsid w:val="00346943"/>
    <w:rsid w:val="00346F65"/>
    <w:rsid w:val="00347A45"/>
    <w:rsid w:val="00350158"/>
    <w:rsid w:val="0035125A"/>
    <w:rsid w:val="003519C9"/>
    <w:rsid w:val="00355BEF"/>
    <w:rsid w:val="00356568"/>
    <w:rsid w:val="00357E27"/>
    <w:rsid w:val="003611A9"/>
    <w:rsid w:val="003619FC"/>
    <w:rsid w:val="0036419D"/>
    <w:rsid w:val="0036507E"/>
    <w:rsid w:val="00365295"/>
    <w:rsid w:val="00372882"/>
    <w:rsid w:val="0037330D"/>
    <w:rsid w:val="0037370D"/>
    <w:rsid w:val="00373F3E"/>
    <w:rsid w:val="00376E9A"/>
    <w:rsid w:val="00380553"/>
    <w:rsid w:val="00382097"/>
    <w:rsid w:val="00383AC7"/>
    <w:rsid w:val="00385F31"/>
    <w:rsid w:val="00390F7E"/>
    <w:rsid w:val="0039117A"/>
    <w:rsid w:val="00391B73"/>
    <w:rsid w:val="00395528"/>
    <w:rsid w:val="00395AF8"/>
    <w:rsid w:val="0039789F"/>
    <w:rsid w:val="00397F05"/>
    <w:rsid w:val="003A0494"/>
    <w:rsid w:val="003A1175"/>
    <w:rsid w:val="003A153D"/>
    <w:rsid w:val="003A1AAF"/>
    <w:rsid w:val="003A1BC6"/>
    <w:rsid w:val="003A2066"/>
    <w:rsid w:val="003A269D"/>
    <w:rsid w:val="003A36A0"/>
    <w:rsid w:val="003A37EC"/>
    <w:rsid w:val="003A3CBC"/>
    <w:rsid w:val="003A495C"/>
    <w:rsid w:val="003A5A42"/>
    <w:rsid w:val="003B0D1E"/>
    <w:rsid w:val="003B1C4F"/>
    <w:rsid w:val="003B1F93"/>
    <w:rsid w:val="003B2633"/>
    <w:rsid w:val="003B4AB5"/>
    <w:rsid w:val="003C01D2"/>
    <w:rsid w:val="003C3580"/>
    <w:rsid w:val="003C498C"/>
    <w:rsid w:val="003C5D06"/>
    <w:rsid w:val="003C6434"/>
    <w:rsid w:val="003C739B"/>
    <w:rsid w:val="003D0D40"/>
    <w:rsid w:val="003D0E6F"/>
    <w:rsid w:val="003D1E1C"/>
    <w:rsid w:val="003D3234"/>
    <w:rsid w:val="003D3353"/>
    <w:rsid w:val="003D4BAC"/>
    <w:rsid w:val="003D6A76"/>
    <w:rsid w:val="003E1356"/>
    <w:rsid w:val="003E1FAA"/>
    <w:rsid w:val="003E47A9"/>
    <w:rsid w:val="003E5F0A"/>
    <w:rsid w:val="003E6BF7"/>
    <w:rsid w:val="003F0C67"/>
    <w:rsid w:val="003F48DF"/>
    <w:rsid w:val="003F6BA6"/>
    <w:rsid w:val="003F7028"/>
    <w:rsid w:val="00400167"/>
    <w:rsid w:val="00400205"/>
    <w:rsid w:val="00400666"/>
    <w:rsid w:val="00402EE2"/>
    <w:rsid w:val="00403913"/>
    <w:rsid w:val="00405347"/>
    <w:rsid w:val="00407DB6"/>
    <w:rsid w:val="004105E9"/>
    <w:rsid w:val="00410D0F"/>
    <w:rsid w:val="00410E9E"/>
    <w:rsid w:val="00412B84"/>
    <w:rsid w:val="00412C2C"/>
    <w:rsid w:val="00414E93"/>
    <w:rsid w:val="00417F91"/>
    <w:rsid w:val="00420163"/>
    <w:rsid w:val="0042052D"/>
    <w:rsid w:val="004205B3"/>
    <w:rsid w:val="00422180"/>
    <w:rsid w:val="00422C20"/>
    <w:rsid w:val="00424236"/>
    <w:rsid w:val="00424B34"/>
    <w:rsid w:val="00425C7D"/>
    <w:rsid w:val="00427E30"/>
    <w:rsid w:val="004369DC"/>
    <w:rsid w:val="00437138"/>
    <w:rsid w:val="00437D66"/>
    <w:rsid w:val="00440977"/>
    <w:rsid w:val="00445082"/>
    <w:rsid w:val="00445F8A"/>
    <w:rsid w:val="00446508"/>
    <w:rsid w:val="00447AED"/>
    <w:rsid w:val="00447D1A"/>
    <w:rsid w:val="00450BFD"/>
    <w:rsid w:val="00450C3B"/>
    <w:rsid w:val="00451ECE"/>
    <w:rsid w:val="00455FC0"/>
    <w:rsid w:val="004573B2"/>
    <w:rsid w:val="00460792"/>
    <w:rsid w:val="00460E54"/>
    <w:rsid w:val="00462B89"/>
    <w:rsid w:val="00462FBB"/>
    <w:rsid w:val="004631F6"/>
    <w:rsid w:val="00463370"/>
    <w:rsid w:val="00465AF3"/>
    <w:rsid w:val="0046629B"/>
    <w:rsid w:val="00466D22"/>
    <w:rsid w:val="00470231"/>
    <w:rsid w:val="0047178D"/>
    <w:rsid w:val="00472D51"/>
    <w:rsid w:val="004749B5"/>
    <w:rsid w:val="00474E4E"/>
    <w:rsid w:val="00475965"/>
    <w:rsid w:val="00476089"/>
    <w:rsid w:val="0047691D"/>
    <w:rsid w:val="004776C1"/>
    <w:rsid w:val="00480188"/>
    <w:rsid w:val="00480A2F"/>
    <w:rsid w:val="004814F3"/>
    <w:rsid w:val="00481FB6"/>
    <w:rsid w:val="00482403"/>
    <w:rsid w:val="0048257C"/>
    <w:rsid w:val="00482CE2"/>
    <w:rsid w:val="00482F12"/>
    <w:rsid w:val="004830E0"/>
    <w:rsid w:val="00483988"/>
    <w:rsid w:val="00483AC2"/>
    <w:rsid w:val="004844FA"/>
    <w:rsid w:val="00487ED8"/>
    <w:rsid w:val="00490249"/>
    <w:rsid w:val="00490481"/>
    <w:rsid w:val="00492D3E"/>
    <w:rsid w:val="00494684"/>
    <w:rsid w:val="004947BA"/>
    <w:rsid w:val="00494C12"/>
    <w:rsid w:val="00495DE0"/>
    <w:rsid w:val="00495E4A"/>
    <w:rsid w:val="004A006A"/>
    <w:rsid w:val="004A076B"/>
    <w:rsid w:val="004A142C"/>
    <w:rsid w:val="004A33E8"/>
    <w:rsid w:val="004A50AE"/>
    <w:rsid w:val="004A71A4"/>
    <w:rsid w:val="004A7446"/>
    <w:rsid w:val="004A7759"/>
    <w:rsid w:val="004A7EC5"/>
    <w:rsid w:val="004B06F5"/>
    <w:rsid w:val="004B21B2"/>
    <w:rsid w:val="004B2661"/>
    <w:rsid w:val="004B2AC8"/>
    <w:rsid w:val="004B2AE8"/>
    <w:rsid w:val="004B2CE8"/>
    <w:rsid w:val="004B30C1"/>
    <w:rsid w:val="004B3BA6"/>
    <w:rsid w:val="004B459B"/>
    <w:rsid w:val="004B4676"/>
    <w:rsid w:val="004B5C4E"/>
    <w:rsid w:val="004B6A4D"/>
    <w:rsid w:val="004B7B4E"/>
    <w:rsid w:val="004C214E"/>
    <w:rsid w:val="004C2DC5"/>
    <w:rsid w:val="004C4B08"/>
    <w:rsid w:val="004C7871"/>
    <w:rsid w:val="004D123E"/>
    <w:rsid w:val="004D2B86"/>
    <w:rsid w:val="004D38DF"/>
    <w:rsid w:val="004D4218"/>
    <w:rsid w:val="004D52A1"/>
    <w:rsid w:val="004D551F"/>
    <w:rsid w:val="004D5F19"/>
    <w:rsid w:val="004E003A"/>
    <w:rsid w:val="004E0256"/>
    <w:rsid w:val="004E0AF7"/>
    <w:rsid w:val="004E1806"/>
    <w:rsid w:val="004E2A0C"/>
    <w:rsid w:val="004E3151"/>
    <w:rsid w:val="004E3F80"/>
    <w:rsid w:val="004E46EA"/>
    <w:rsid w:val="004E4ABF"/>
    <w:rsid w:val="004E57FF"/>
    <w:rsid w:val="004F0928"/>
    <w:rsid w:val="004F0B01"/>
    <w:rsid w:val="004F1678"/>
    <w:rsid w:val="004F1B53"/>
    <w:rsid w:val="004F2097"/>
    <w:rsid w:val="004F20B2"/>
    <w:rsid w:val="00501B05"/>
    <w:rsid w:val="00501BE2"/>
    <w:rsid w:val="00502DF2"/>
    <w:rsid w:val="00503A1A"/>
    <w:rsid w:val="00503F46"/>
    <w:rsid w:val="00507649"/>
    <w:rsid w:val="00510134"/>
    <w:rsid w:val="0051025A"/>
    <w:rsid w:val="00512F52"/>
    <w:rsid w:val="0051367A"/>
    <w:rsid w:val="00515885"/>
    <w:rsid w:val="005164C8"/>
    <w:rsid w:val="00516B98"/>
    <w:rsid w:val="00521BD7"/>
    <w:rsid w:val="00522684"/>
    <w:rsid w:val="00522D22"/>
    <w:rsid w:val="005230AF"/>
    <w:rsid w:val="005241D5"/>
    <w:rsid w:val="00525637"/>
    <w:rsid w:val="00527F2E"/>
    <w:rsid w:val="005303AA"/>
    <w:rsid w:val="00531640"/>
    <w:rsid w:val="0053284C"/>
    <w:rsid w:val="00534160"/>
    <w:rsid w:val="00541F36"/>
    <w:rsid w:val="00545474"/>
    <w:rsid w:val="0054791F"/>
    <w:rsid w:val="00550AED"/>
    <w:rsid w:val="00551024"/>
    <w:rsid w:val="00551031"/>
    <w:rsid w:val="0055116F"/>
    <w:rsid w:val="0055215D"/>
    <w:rsid w:val="00552400"/>
    <w:rsid w:val="0055381F"/>
    <w:rsid w:val="00554010"/>
    <w:rsid w:val="00554019"/>
    <w:rsid w:val="00556473"/>
    <w:rsid w:val="0056004E"/>
    <w:rsid w:val="00560FF0"/>
    <w:rsid w:val="00561794"/>
    <w:rsid w:val="00564180"/>
    <w:rsid w:val="00567283"/>
    <w:rsid w:val="00570429"/>
    <w:rsid w:val="00570500"/>
    <w:rsid w:val="0057139E"/>
    <w:rsid w:val="00577ADB"/>
    <w:rsid w:val="00580026"/>
    <w:rsid w:val="005801F6"/>
    <w:rsid w:val="0058046C"/>
    <w:rsid w:val="00580A41"/>
    <w:rsid w:val="00580D81"/>
    <w:rsid w:val="00585C33"/>
    <w:rsid w:val="0058699E"/>
    <w:rsid w:val="005871BB"/>
    <w:rsid w:val="005874B2"/>
    <w:rsid w:val="00590FD4"/>
    <w:rsid w:val="00591C09"/>
    <w:rsid w:val="005932C4"/>
    <w:rsid w:val="0059547A"/>
    <w:rsid w:val="00597A55"/>
    <w:rsid w:val="005A014C"/>
    <w:rsid w:val="005A3275"/>
    <w:rsid w:val="005A564A"/>
    <w:rsid w:val="005A6914"/>
    <w:rsid w:val="005A6B91"/>
    <w:rsid w:val="005A741D"/>
    <w:rsid w:val="005A79C5"/>
    <w:rsid w:val="005B0068"/>
    <w:rsid w:val="005B3325"/>
    <w:rsid w:val="005B4495"/>
    <w:rsid w:val="005B655A"/>
    <w:rsid w:val="005C01B8"/>
    <w:rsid w:val="005C064D"/>
    <w:rsid w:val="005C120D"/>
    <w:rsid w:val="005C17B3"/>
    <w:rsid w:val="005C29A5"/>
    <w:rsid w:val="005C474B"/>
    <w:rsid w:val="005C4991"/>
    <w:rsid w:val="005C6BBD"/>
    <w:rsid w:val="005C75BF"/>
    <w:rsid w:val="005D0CA6"/>
    <w:rsid w:val="005D4329"/>
    <w:rsid w:val="005D4381"/>
    <w:rsid w:val="005D5123"/>
    <w:rsid w:val="005D753D"/>
    <w:rsid w:val="005E1730"/>
    <w:rsid w:val="005E17C9"/>
    <w:rsid w:val="005E3018"/>
    <w:rsid w:val="005E4626"/>
    <w:rsid w:val="005E4FE2"/>
    <w:rsid w:val="005E51FE"/>
    <w:rsid w:val="005E67F0"/>
    <w:rsid w:val="005F0797"/>
    <w:rsid w:val="005F1145"/>
    <w:rsid w:val="005F142D"/>
    <w:rsid w:val="005F2A7F"/>
    <w:rsid w:val="005F2B21"/>
    <w:rsid w:val="005F43FF"/>
    <w:rsid w:val="005F4B1E"/>
    <w:rsid w:val="005F5653"/>
    <w:rsid w:val="005F6D25"/>
    <w:rsid w:val="005F7DEE"/>
    <w:rsid w:val="0060120C"/>
    <w:rsid w:val="00604788"/>
    <w:rsid w:val="00604929"/>
    <w:rsid w:val="006070D2"/>
    <w:rsid w:val="00607EC8"/>
    <w:rsid w:val="0061160E"/>
    <w:rsid w:val="00614FAD"/>
    <w:rsid w:val="0062085B"/>
    <w:rsid w:val="00620B52"/>
    <w:rsid w:val="00621FD2"/>
    <w:rsid w:val="00622DEE"/>
    <w:rsid w:val="00623431"/>
    <w:rsid w:val="00626862"/>
    <w:rsid w:val="00626A75"/>
    <w:rsid w:val="00632597"/>
    <w:rsid w:val="006329C8"/>
    <w:rsid w:val="00632C9F"/>
    <w:rsid w:val="00634369"/>
    <w:rsid w:val="00637DFE"/>
    <w:rsid w:val="0064027B"/>
    <w:rsid w:val="006408B1"/>
    <w:rsid w:val="00641B26"/>
    <w:rsid w:val="006435B8"/>
    <w:rsid w:val="00643A55"/>
    <w:rsid w:val="006444FF"/>
    <w:rsid w:val="00645DF4"/>
    <w:rsid w:val="00647091"/>
    <w:rsid w:val="006509CD"/>
    <w:rsid w:val="006518C9"/>
    <w:rsid w:val="00651C96"/>
    <w:rsid w:val="00654232"/>
    <w:rsid w:val="00655AAF"/>
    <w:rsid w:val="00656D0D"/>
    <w:rsid w:val="00660675"/>
    <w:rsid w:val="00662272"/>
    <w:rsid w:val="0066582B"/>
    <w:rsid w:val="00673035"/>
    <w:rsid w:val="0067522D"/>
    <w:rsid w:val="006767DF"/>
    <w:rsid w:val="006800BC"/>
    <w:rsid w:val="00680D92"/>
    <w:rsid w:val="0068179E"/>
    <w:rsid w:val="00682A9B"/>
    <w:rsid w:val="00683482"/>
    <w:rsid w:val="00683F1D"/>
    <w:rsid w:val="0068478D"/>
    <w:rsid w:val="0068591C"/>
    <w:rsid w:val="006866F8"/>
    <w:rsid w:val="0069070C"/>
    <w:rsid w:val="00692BDB"/>
    <w:rsid w:val="00694B0A"/>
    <w:rsid w:val="00694F43"/>
    <w:rsid w:val="006965D0"/>
    <w:rsid w:val="006969D0"/>
    <w:rsid w:val="006A01D3"/>
    <w:rsid w:val="006A19DB"/>
    <w:rsid w:val="006A2528"/>
    <w:rsid w:val="006A33A0"/>
    <w:rsid w:val="006A3CCF"/>
    <w:rsid w:val="006A3E33"/>
    <w:rsid w:val="006A501E"/>
    <w:rsid w:val="006A6B22"/>
    <w:rsid w:val="006B0BE3"/>
    <w:rsid w:val="006B3783"/>
    <w:rsid w:val="006B43FE"/>
    <w:rsid w:val="006B6A0A"/>
    <w:rsid w:val="006B73F3"/>
    <w:rsid w:val="006C2F70"/>
    <w:rsid w:val="006C3926"/>
    <w:rsid w:val="006C3D2A"/>
    <w:rsid w:val="006C3D61"/>
    <w:rsid w:val="006C484C"/>
    <w:rsid w:val="006C4F12"/>
    <w:rsid w:val="006C58B9"/>
    <w:rsid w:val="006C627E"/>
    <w:rsid w:val="006D03B9"/>
    <w:rsid w:val="006D2978"/>
    <w:rsid w:val="006D6A89"/>
    <w:rsid w:val="006D7665"/>
    <w:rsid w:val="006E1787"/>
    <w:rsid w:val="006E226A"/>
    <w:rsid w:val="006E41B8"/>
    <w:rsid w:val="006E58CE"/>
    <w:rsid w:val="006E5B68"/>
    <w:rsid w:val="006E68D2"/>
    <w:rsid w:val="006E7056"/>
    <w:rsid w:val="006E7223"/>
    <w:rsid w:val="006E7DF5"/>
    <w:rsid w:val="006F07D9"/>
    <w:rsid w:val="006F3EC6"/>
    <w:rsid w:val="00701542"/>
    <w:rsid w:val="00702217"/>
    <w:rsid w:val="00705287"/>
    <w:rsid w:val="00706644"/>
    <w:rsid w:val="0070779F"/>
    <w:rsid w:val="00713624"/>
    <w:rsid w:val="00713F5E"/>
    <w:rsid w:val="007172FB"/>
    <w:rsid w:val="00724380"/>
    <w:rsid w:val="007244BD"/>
    <w:rsid w:val="007247B2"/>
    <w:rsid w:val="00730531"/>
    <w:rsid w:val="00731B99"/>
    <w:rsid w:val="0073406D"/>
    <w:rsid w:val="007409BB"/>
    <w:rsid w:val="00740C60"/>
    <w:rsid w:val="007438D2"/>
    <w:rsid w:val="00743D2D"/>
    <w:rsid w:val="00743ED4"/>
    <w:rsid w:val="0074429B"/>
    <w:rsid w:val="007443DE"/>
    <w:rsid w:val="007447F5"/>
    <w:rsid w:val="00745D1C"/>
    <w:rsid w:val="0074680D"/>
    <w:rsid w:val="007470DB"/>
    <w:rsid w:val="00750E7B"/>
    <w:rsid w:val="00752FC4"/>
    <w:rsid w:val="00760CE1"/>
    <w:rsid w:val="007618DE"/>
    <w:rsid w:val="00763996"/>
    <w:rsid w:val="0076421C"/>
    <w:rsid w:val="00764342"/>
    <w:rsid w:val="00764858"/>
    <w:rsid w:val="0076566F"/>
    <w:rsid w:val="00767365"/>
    <w:rsid w:val="00767B31"/>
    <w:rsid w:val="00767CF3"/>
    <w:rsid w:val="00767F4D"/>
    <w:rsid w:val="00770313"/>
    <w:rsid w:val="00770EF9"/>
    <w:rsid w:val="00771A8B"/>
    <w:rsid w:val="00772356"/>
    <w:rsid w:val="0077326D"/>
    <w:rsid w:val="007734EE"/>
    <w:rsid w:val="00773E26"/>
    <w:rsid w:val="00775325"/>
    <w:rsid w:val="00775462"/>
    <w:rsid w:val="00775499"/>
    <w:rsid w:val="00776ADB"/>
    <w:rsid w:val="007845D1"/>
    <w:rsid w:val="00784685"/>
    <w:rsid w:val="00784896"/>
    <w:rsid w:val="00786AE2"/>
    <w:rsid w:val="00790CFC"/>
    <w:rsid w:val="00790E93"/>
    <w:rsid w:val="007921A2"/>
    <w:rsid w:val="00792BA9"/>
    <w:rsid w:val="007A06BE"/>
    <w:rsid w:val="007A354B"/>
    <w:rsid w:val="007A6472"/>
    <w:rsid w:val="007A7249"/>
    <w:rsid w:val="007A76D3"/>
    <w:rsid w:val="007B293C"/>
    <w:rsid w:val="007B3439"/>
    <w:rsid w:val="007B5E8D"/>
    <w:rsid w:val="007C0325"/>
    <w:rsid w:val="007C1F47"/>
    <w:rsid w:val="007C28B0"/>
    <w:rsid w:val="007C2E35"/>
    <w:rsid w:val="007C45F6"/>
    <w:rsid w:val="007C4AD9"/>
    <w:rsid w:val="007C4D7C"/>
    <w:rsid w:val="007C7FB2"/>
    <w:rsid w:val="007D469C"/>
    <w:rsid w:val="007D5FFE"/>
    <w:rsid w:val="007D686C"/>
    <w:rsid w:val="007D7069"/>
    <w:rsid w:val="007E300C"/>
    <w:rsid w:val="007E3F33"/>
    <w:rsid w:val="007E3FA2"/>
    <w:rsid w:val="007E6347"/>
    <w:rsid w:val="007E6F1D"/>
    <w:rsid w:val="007E78CC"/>
    <w:rsid w:val="007F0666"/>
    <w:rsid w:val="007F2C18"/>
    <w:rsid w:val="007F3051"/>
    <w:rsid w:val="007F596A"/>
    <w:rsid w:val="007F5CC4"/>
    <w:rsid w:val="007F6F6E"/>
    <w:rsid w:val="007F7054"/>
    <w:rsid w:val="00800D7B"/>
    <w:rsid w:val="0080202F"/>
    <w:rsid w:val="00806639"/>
    <w:rsid w:val="008109EA"/>
    <w:rsid w:val="00815C2E"/>
    <w:rsid w:val="0081678B"/>
    <w:rsid w:val="00816A79"/>
    <w:rsid w:val="0081789D"/>
    <w:rsid w:val="00820C24"/>
    <w:rsid w:val="008210C1"/>
    <w:rsid w:val="00821AEE"/>
    <w:rsid w:val="00822E5D"/>
    <w:rsid w:val="008266B8"/>
    <w:rsid w:val="00830B0E"/>
    <w:rsid w:val="00831A0D"/>
    <w:rsid w:val="00831A38"/>
    <w:rsid w:val="00836751"/>
    <w:rsid w:val="008371CE"/>
    <w:rsid w:val="008372AB"/>
    <w:rsid w:val="00842E14"/>
    <w:rsid w:val="008445DA"/>
    <w:rsid w:val="008450DC"/>
    <w:rsid w:val="0084565B"/>
    <w:rsid w:val="00847423"/>
    <w:rsid w:val="008524C4"/>
    <w:rsid w:val="00853CF3"/>
    <w:rsid w:val="0085432C"/>
    <w:rsid w:val="0085798E"/>
    <w:rsid w:val="00860773"/>
    <w:rsid w:val="008622DA"/>
    <w:rsid w:val="00862AD5"/>
    <w:rsid w:val="00863285"/>
    <w:rsid w:val="0086341D"/>
    <w:rsid w:val="0086387B"/>
    <w:rsid w:val="0086620A"/>
    <w:rsid w:val="008666A6"/>
    <w:rsid w:val="00866BB4"/>
    <w:rsid w:val="0086722F"/>
    <w:rsid w:val="00867556"/>
    <w:rsid w:val="00867959"/>
    <w:rsid w:val="0087182C"/>
    <w:rsid w:val="00872AA9"/>
    <w:rsid w:val="00873CEC"/>
    <w:rsid w:val="008755D9"/>
    <w:rsid w:val="008759A6"/>
    <w:rsid w:val="00880002"/>
    <w:rsid w:val="008810F0"/>
    <w:rsid w:val="00882A31"/>
    <w:rsid w:val="00883B88"/>
    <w:rsid w:val="008853C4"/>
    <w:rsid w:val="008856DC"/>
    <w:rsid w:val="00886474"/>
    <w:rsid w:val="00890508"/>
    <w:rsid w:val="008929B5"/>
    <w:rsid w:val="00893AEB"/>
    <w:rsid w:val="00894673"/>
    <w:rsid w:val="00895C47"/>
    <w:rsid w:val="008A06C0"/>
    <w:rsid w:val="008A42F2"/>
    <w:rsid w:val="008A450A"/>
    <w:rsid w:val="008A4557"/>
    <w:rsid w:val="008A468D"/>
    <w:rsid w:val="008A5783"/>
    <w:rsid w:val="008A5C51"/>
    <w:rsid w:val="008A60F7"/>
    <w:rsid w:val="008B0361"/>
    <w:rsid w:val="008B08AE"/>
    <w:rsid w:val="008B0A63"/>
    <w:rsid w:val="008B12D2"/>
    <w:rsid w:val="008B45FB"/>
    <w:rsid w:val="008B7E39"/>
    <w:rsid w:val="008C0E6D"/>
    <w:rsid w:val="008C11AE"/>
    <w:rsid w:val="008C23CC"/>
    <w:rsid w:val="008C250E"/>
    <w:rsid w:val="008C4DF3"/>
    <w:rsid w:val="008D0CD1"/>
    <w:rsid w:val="008D4179"/>
    <w:rsid w:val="008D4C58"/>
    <w:rsid w:val="008D6018"/>
    <w:rsid w:val="008D771D"/>
    <w:rsid w:val="008D7871"/>
    <w:rsid w:val="008E00D0"/>
    <w:rsid w:val="008E0E2D"/>
    <w:rsid w:val="008E1844"/>
    <w:rsid w:val="008E1A87"/>
    <w:rsid w:val="008E3229"/>
    <w:rsid w:val="008E3A76"/>
    <w:rsid w:val="008E3CE6"/>
    <w:rsid w:val="008E41E2"/>
    <w:rsid w:val="008E515D"/>
    <w:rsid w:val="008E57F8"/>
    <w:rsid w:val="008E6176"/>
    <w:rsid w:val="008E723B"/>
    <w:rsid w:val="008F1272"/>
    <w:rsid w:val="008F1CFC"/>
    <w:rsid w:val="008F2040"/>
    <w:rsid w:val="008F29DD"/>
    <w:rsid w:val="008F2BE5"/>
    <w:rsid w:val="008F3192"/>
    <w:rsid w:val="008F57D9"/>
    <w:rsid w:val="008F5BFF"/>
    <w:rsid w:val="008F6213"/>
    <w:rsid w:val="008F637E"/>
    <w:rsid w:val="008F64D2"/>
    <w:rsid w:val="009027AE"/>
    <w:rsid w:val="00902F37"/>
    <w:rsid w:val="00903A1E"/>
    <w:rsid w:val="009050E5"/>
    <w:rsid w:val="00905E1A"/>
    <w:rsid w:val="00906FE4"/>
    <w:rsid w:val="00910C5C"/>
    <w:rsid w:val="0091111C"/>
    <w:rsid w:val="0091195D"/>
    <w:rsid w:val="00911AEB"/>
    <w:rsid w:val="009142FE"/>
    <w:rsid w:val="00914460"/>
    <w:rsid w:val="0091700E"/>
    <w:rsid w:val="009225AE"/>
    <w:rsid w:val="00924B88"/>
    <w:rsid w:val="00924F35"/>
    <w:rsid w:val="00926A54"/>
    <w:rsid w:val="009270ED"/>
    <w:rsid w:val="00927F7A"/>
    <w:rsid w:val="0093061E"/>
    <w:rsid w:val="00930977"/>
    <w:rsid w:val="00930A4D"/>
    <w:rsid w:val="009324A0"/>
    <w:rsid w:val="009326A9"/>
    <w:rsid w:val="0093275E"/>
    <w:rsid w:val="00932A5D"/>
    <w:rsid w:val="00932C1F"/>
    <w:rsid w:val="00934328"/>
    <w:rsid w:val="009355FA"/>
    <w:rsid w:val="00935E1A"/>
    <w:rsid w:val="00936B28"/>
    <w:rsid w:val="009378EB"/>
    <w:rsid w:val="00937D14"/>
    <w:rsid w:val="00937D95"/>
    <w:rsid w:val="009418B2"/>
    <w:rsid w:val="00942452"/>
    <w:rsid w:val="009424C7"/>
    <w:rsid w:val="00943109"/>
    <w:rsid w:val="00946A25"/>
    <w:rsid w:val="0094707B"/>
    <w:rsid w:val="009473C5"/>
    <w:rsid w:val="0094775B"/>
    <w:rsid w:val="00947FBB"/>
    <w:rsid w:val="0095119F"/>
    <w:rsid w:val="00953998"/>
    <w:rsid w:val="009550FB"/>
    <w:rsid w:val="00956160"/>
    <w:rsid w:val="00964FF6"/>
    <w:rsid w:val="009670B6"/>
    <w:rsid w:val="00967485"/>
    <w:rsid w:val="00970670"/>
    <w:rsid w:val="0097079B"/>
    <w:rsid w:val="00972A57"/>
    <w:rsid w:val="0097352F"/>
    <w:rsid w:val="009763B1"/>
    <w:rsid w:val="00981168"/>
    <w:rsid w:val="00982A28"/>
    <w:rsid w:val="00983A5C"/>
    <w:rsid w:val="009849BE"/>
    <w:rsid w:val="00984EF8"/>
    <w:rsid w:val="009957A4"/>
    <w:rsid w:val="00995D2C"/>
    <w:rsid w:val="00996ADD"/>
    <w:rsid w:val="009A2780"/>
    <w:rsid w:val="009A2BC8"/>
    <w:rsid w:val="009A3541"/>
    <w:rsid w:val="009A48B7"/>
    <w:rsid w:val="009A620D"/>
    <w:rsid w:val="009B08FF"/>
    <w:rsid w:val="009B1E7E"/>
    <w:rsid w:val="009B20A0"/>
    <w:rsid w:val="009B2420"/>
    <w:rsid w:val="009B2FEE"/>
    <w:rsid w:val="009B51FA"/>
    <w:rsid w:val="009B6452"/>
    <w:rsid w:val="009C2173"/>
    <w:rsid w:val="009C4D65"/>
    <w:rsid w:val="009C6787"/>
    <w:rsid w:val="009C73FD"/>
    <w:rsid w:val="009D02C4"/>
    <w:rsid w:val="009D559F"/>
    <w:rsid w:val="009D6034"/>
    <w:rsid w:val="009D7048"/>
    <w:rsid w:val="009D772C"/>
    <w:rsid w:val="009E2150"/>
    <w:rsid w:val="009E2389"/>
    <w:rsid w:val="009E34C7"/>
    <w:rsid w:val="009E3B2E"/>
    <w:rsid w:val="009E3FC7"/>
    <w:rsid w:val="009F0540"/>
    <w:rsid w:val="009F3E77"/>
    <w:rsid w:val="00A0025C"/>
    <w:rsid w:val="00A00417"/>
    <w:rsid w:val="00A0104B"/>
    <w:rsid w:val="00A01F1B"/>
    <w:rsid w:val="00A05A78"/>
    <w:rsid w:val="00A062E9"/>
    <w:rsid w:val="00A1199D"/>
    <w:rsid w:val="00A120C2"/>
    <w:rsid w:val="00A133F6"/>
    <w:rsid w:val="00A14269"/>
    <w:rsid w:val="00A158E6"/>
    <w:rsid w:val="00A20A42"/>
    <w:rsid w:val="00A21CC2"/>
    <w:rsid w:val="00A21CEA"/>
    <w:rsid w:val="00A226E4"/>
    <w:rsid w:val="00A23378"/>
    <w:rsid w:val="00A24B8F"/>
    <w:rsid w:val="00A25068"/>
    <w:rsid w:val="00A256A8"/>
    <w:rsid w:val="00A256E0"/>
    <w:rsid w:val="00A25E8B"/>
    <w:rsid w:val="00A2756A"/>
    <w:rsid w:val="00A27B53"/>
    <w:rsid w:val="00A3003C"/>
    <w:rsid w:val="00A301AE"/>
    <w:rsid w:val="00A309BE"/>
    <w:rsid w:val="00A30F11"/>
    <w:rsid w:val="00A31D96"/>
    <w:rsid w:val="00A31EC2"/>
    <w:rsid w:val="00A33B8E"/>
    <w:rsid w:val="00A34252"/>
    <w:rsid w:val="00A34469"/>
    <w:rsid w:val="00A348E4"/>
    <w:rsid w:val="00A34D35"/>
    <w:rsid w:val="00A36094"/>
    <w:rsid w:val="00A36E9A"/>
    <w:rsid w:val="00A4020B"/>
    <w:rsid w:val="00A40449"/>
    <w:rsid w:val="00A40CB6"/>
    <w:rsid w:val="00A44967"/>
    <w:rsid w:val="00A451F7"/>
    <w:rsid w:val="00A460B4"/>
    <w:rsid w:val="00A46553"/>
    <w:rsid w:val="00A469AA"/>
    <w:rsid w:val="00A46CF0"/>
    <w:rsid w:val="00A5109B"/>
    <w:rsid w:val="00A54BC8"/>
    <w:rsid w:val="00A552E3"/>
    <w:rsid w:val="00A5577F"/>
    <w:rsid w:val="00A57229"/>
    <w:rsid w:val="00A574BB"/>
    <w:rsid w:val="00A60BE2"/>
    <w:rsid w:val="00A619C5"/>
    <w:rsid w:val="00A61B83"/>
    <w:rsid w:val="00A61E9E"/>
    <w:rsid w:val="00A6700C"/>
    <w:rsid w:val="00A672A8"/>
    <w:rsid w:val="00A67387"/>
    <w:rsid w:val="00A70487"/>
    <w:rsid w:val="00A71686"/>
    <w:rsid w:val="00A71E2B"/>
    <w:rsid w:val="00A7393B"/>
    <w:rsid w:val="00A73B86"/>
    <w:rsid w:val="00A7672C"/>
    <w:rsid w:val="00A80A39"/>
    <w:rsid w:val="00A8203E"/>
    <w:rsid w:val="00A823B2"/>
    <w:rsid w:val="00A86C88"/>
    <w:rsid w:val="00A91F51"/>
    <w:rsid w:val="00A927B1"/>
    <w:rsid w:val="00A932FA"/>
    <w:rsid w:val="00A9461F"/>
    <w:rsid w:val="00A96077"/>
    <w:rsid w:val="00A9687B"/>
    <w:rsid w:val="00AA0DDD"/>
    <w:rsid w:val="00AA381C"/>
    <w:rsid w:val="00AA51B7"/>
    <w:rsid w:val="00AA677E"/>
    <w:rsid w:val="00AB0BE6"/>
    <w:rsid w:val="00AB1DB6"/>
    <w:rsid w:val="00AB3973"/>
    <w:rsid w:val="00AB6AEE"/>
    <w:rsid w:val="00AB7E7E"/>
    <w:rsid w:val="00AC1864"/>
    <w:rsid w:val="00AC1C72"/>
    <w:rsid w:val="00AC4A7E"/>
    <w:rsid w:val="00AC665E"/>
    <w:rsid w:val="00AC7617"/>
    <w:rsid w:val="00AD3258"/>
    <w:rsid w:val="00AD659F"/>
    <w:rsid w:val="00AE01E3"/>
    <w:rsid w:val="00AE2A96"/>
    <w:rsid w:val="00AE4627"/>
    <w:rsid w:val="00AE568E"/>
    <w:rsid w:val="00AF1D6E"/>
    <w:rsid w:val="00AF2DB7"/>
    <w:rsid w:val="00AF354C"/>
    <w:rsid w:val="00AF55B6"/>
    <w:rsid w:val="00AF55DF"/>
    <w:rsid w:val="00AF6E37"/>
    <w:rsid w:val="00B0043D"/>
    <w:rsid w:val="00B05A12"/>
    <w:rsid w:val="00B05B59"/>
    <w:rsid w:val="00B05BC5"/>
    <w:rsid w:val="00B05BDD"/>
    <w:rsid w:val="00B10139"/>
    <w:rsid w:val="00B10283"/>
    <w:rsid w:val="00B1270B"/>
    <w:rsid w:val="00B12E0E"/>
    <w:rsid w:val="00B13E51"/>
    <w:rsid w:val="00B146FF"/>
    <w:rsid w:val="00B15317"/>
    <w:rsid w:val="00B16123"/>
    <w:rsid w:val="00B168E6"/>
    <w:rsid w:val="00B16C96"/>
    <w:rsid w:val="00B17AC3"/>
    <w:rsid w:val="00B21760"/>
    <w:rsid w:val="00B272EC"/>
    <w:rsid w:val="00B27E32"/>
    <w:rsid w:val="00B326AE"/>
    <w:rsid w:val="00B34B69"/>
    <w:rsid w:val="00B40A6A"/>
    <w:rsid w:val="00B41834"/>
    <w:rsid w:val="00B42C10"/>
    <w:rsid w:val="00B42C64"/>
    <w:rsid w:val="00B43067"/>
    <w:rsid w:val="00B43772"/>
    <w:rsid w:val="00B44BCD"/>
    <w:rsid w:val="00B5010B"/>
    <w:rsid w:val="00B51071"/>
    <w:rsid w:val="00B51273"/>
    <w:rsid w:val="00B52BAB"/>
    <w:rsid w:val="00B53BAB"/>
    <w:rsid w:val="00B5688E"/>
    <w:rsid w:val="00B57508"/>
    <w:rsid w:val="00B60B6C"/>
    <w:rsid w:val="00B61A9E"/>
    <w:rsid w:val="00B61C2D"/>
    <w:rsid w:val="00B6319B"/>
    <w:rsid w:val="00B6452A"/>
    <w:rsid w:val="00B64851"/>
    <w:rsid w:val="00B71019"/>
    <w:rsid w:val="00B72440"/>
    <w:rsid w:val="00B728E0"/>
    <w:rsid w:val="00B74558"/>
    <w:rsid w:val="00B76815"/>
    <w:rsid w:val="00B81AEF"/>
    <w:rsid w:val="00B81E7C"/>
    <w:rsid w:val="00B839D3"/>
    <w:rsid w:val="00B90F1E"/>
    <w:rsid w:val="00B966D6"/>
    <w:rsid w:val="00BA1766"/>
    <w:rsid w:val="00BA4A06"/>
    <w:rsid w:val="00BA5E94"/>
    <w:rsid w:val="00BA78A6"/>
    <w:rsid w:val="00BB15B0"/>
    <w:rsid w:val="00BB4025"/>
    <w:rsid w:val="00BB65E8"/>
    <w:rsid w:val="00BC0925"/>
    <w:rsid w:val="00BC3779"/>
    <w:rsid w:val="00BC724C"/>
    <w:rsid w:val="00BD0359"/>
    <w:rsid w:val="00BD0B6B"/>
    <w:rsid w:val="00BD2DDB"/>
    <w:rsid w:val="00BD36E7"/>
    <w:rsid w:val="00BD49E7"/>
    <w:rsid w:val="00BD5F86"/>
    <w:rsid w:val="00BD63F6"/>
    <w:rsid w:val="00BE02DA"/>
    <w:rsid w:val="00BE0C01"/>
    <w:rsid w:val="00BE12BE"/>
    <w:rsid w:val="00BE3FE6"/>
    <w:rsid w:val="00BE4818"/>
    <w:rsid w:val="00BE4BA6"/>
    <w:rsid w:val="00BF0AE8"/>
    <w:rsid w:val="00BF2C93"/>
    <w:rsid w:val="00BF3902"/>
    <w:rsid w:val="00BF3B6D"/>
    <w:rsid w:val="00BF3E61"/>
    <w:rsid w:val="00BF416F"/>
    <w:rsid w:val="00BF49E0"/>
    <w:rsid w:val="00BF4E27"/>
    <w:rsid w:val="00BF5513"/>
    <w:rsid w:val="00BF6692"/>
    <w:rsid w:val="00BF71EC"/>
    <w:rsid w:val="00C0156D"/>
    <w:rsid w:val="00C046A8"/>
    <w:rsid w:val="00C0588A"/>
    <w:rsid w:val="00C05BDA"/>
    <w:rsid w:val="00C05C76"/>
    <w:rsid w:val="00C077A2"/>
    <w:rsid w:val="00C102AB"/>
    <w:rsid w:val="00C10CF1"/>
    <w:rsid w:val="00C14073"/>
    <w:rsid w:val="00C145CD"/>
    <w:rsid w:val="00C14CC8"/>
    <w:rsid w:val="00C1523F"/>
    <w:rsid w:val="00C15B02"/>
    <w:rsid w:val="00C17BCF"/>
    <w:rsid w:val="00C2077C"/>
    <w:rsid w:val="00C20C3A"/>
    <w:rsid w:val="00C22C8A"/>
    <w:rsid w:val="00C23C99"/>
    <w:rsid w:val="00C23ED2"/>
    <w:rsid w:val="00C24CD5"/>
    <w:rsid w:val="00C2513E"/>
    <w:rsid w:val="00C3105A"/>
    <w:rsid w:val="00C32BD8"/>
    <w:rsid w:val="00C34E4F"/>
    <w:rsid w:val="00C36B2A"/>
    <w:rsid w:val="00C40F1D"/>
    <w:rsid w:val="00C413FE"/>
    <w:rsid w:val="00C435DB"/>
    <w:rsid w:val="00C43652"/>
    <w:rsid w:val="00C43B7B"/>
    <w:rsid w:val="00C4483F"/>
    <w:rsid w:val="00C46089"/>
    <w:rsid w:val="00C461F2"/>
    <w:rsid w:val="00C51C91"/>
    <w:rsid w:val="00C53093"/>
    <w:rsid w:val="00C53A65"/>
    <w:rsid w:val="00C53D78"/>
    <w:rsid w:val="00C54635"/>
    <w:rsid w:val="00C55E33"/>
    <w:rsid w:val="00C55FE6"/>
    <w:rsid w:val="00C56072"/>
    <w:rsid w:val="00C56C1A"/>
    <w:rsid w:val="00C621DD"/>
    <w:rsid w:val="00C62EDE"/>
    <w:rsid w:val="00C63980"/>
    <w:rsid w:val="00C64012"/>
    <w:rsid w:val="00C65C63"/>
    <w:rsid w:val="00C73DA2"/>
    <w:rsid w:val="00C73E15"/>
    <w:rsid w:val="00C7664E"/>
    <w:rsid w:val="00C77A7B"/>
    <w:rsid w:val="00C8038E"/>
    <w:rsid w:val="00C814BC"/>
    <w:rsid w:val="00C814E8"/>
    <w:rsid w:val="00C82ACF"/>
    <w:rsid w:val="00C8356A"/>
    <w:rsid w:val="00C83FFA"/>
    <w:rsid w:val="00C862F3"/>
    <w:rsid w:val="00C863A2"/>
    <w:rsid w:val="00C872F8"/>
    <w:rsid w:val="00C921FB"/>
    <w:rsid w:val="00C92690"/>
    <w:rsid w:val="00C929C7"/>
    <w:rsid w:val="00C92B3E"/>
    <w:rsid w:val="00C931F9"/>
    <w:rsid w:val="00C939B8"/>
    <w:rsid w:val="00C95147"/>
    <w:rsid w:val="00C95DFF"/>
    <w:rsid w:val="00CA2141"/>
    <w:rsid w:val="00CA3C56"/>
    <w:rsid w:val="00CA3E59"/>
    <w:rsid w:val="00CA4980"/>
    <w:rsid w:val="00CA72CB"/>
    <w:rsid w:val="00CA7A43"/>
    <w:rsid w:val="00CB32C5"/>
    <w:rsid w:val="00CB3AA4"/>
    <w:rsid w:val="00CB6F38"/>
    <w:rsid w:val="00CC1CCD"/>
    <w:rsid w:val="00CC36D4"/>
    <w:rsid w:val="00CC3BF6"/>
    <w:rsid w:val="00CC3D1B"/>
    <w:rsid w:val="00CC484D"/>
    <w:rsid w:val="00CC5952"/>
    <w:rsid w:val="00CD0A0F"/>
    <w:rsid w:val="00CD0E37"/>
    <w:rsid w:val="00CD1C61"/>
    <w:rsid w:val="00CD26CC"/>
    <w:rsid w:val="00CD33C5"/>
    <w:rsid w:val="00CD67EA"/>
    <w:rsid w:val="00CE05F7"/>
    <w:rsid w:val="00CE0989"/>
    <w:rsid w:val="00CE09B8"/>
    <w:rsid w:val="00CE1756"/>
    <w:rsid w:val="00CE1911"/>
    <w:rsid w:val="00CE1B0E"/>
    <w:rsid w:val="00CE1F9B"/>
    <w:rsid w:val="00CE2152"/>
    <w:rsid w:val="00CE256F"/>
    <w:rsid w:val="00CE2A37"/>
    <w:rsid w:val="00CE3848"/>
    <w:rsid w:val="00CE4083"/>
    <w:rsid w:val="00CE47E8"/>
    <w:rsid w:val="00CE48C8"/>
    <w:rsid w:val="00CE4F0D"/>
    <w:rsid w:val="00CE4FD9"/>
    <w:rsid w:val="00CE62D8"/>
    <w:rsid w:val="00CE7B32"/>
    <w:rsid w:val="00CF3A0C"/>
    <w:rsid w:val="00D00D57"/>
    <w:rsid w:val="00D01D91"/>
    <w:rsid w:val="00D02957"/>
    <w:rsid w:val="00D0417C"/>
    <w:rsid w:val="00D04471"/>
    <w:rsid w:val="00D05D32"/>
    <w:rsid w:val="00D11407"/>
    <w:rsid w:val="00D12740"/>
    <w:rsid w:val="00D14C47"/>
    <w:rsid w:val="00D1559C"/>
    <w:rsid w:val="00D15F7F"/>
    <w:rsid w:val="00D16A74"/>
    <w:rsid w:val="00D17DB9"/>
    <w:rsid w:val="00D20AC3"/>
    <w:rsid w:val="00D21D98"/>
    <w:rsid w:val="00D22E57"/>
    <w:rsid w:val="00D238E5"/>
    <w:rsid w:val="00D24E49"/>
    <w:rsid w:val="00D2644E"/>
    <w:rsid w:val="00D26D72"/>
    <w:rsid w:val="00D273AE"/>
    <w:rsid w:val="00D323EB"/>
    <w:rsid w:val="00D3291B"/>
    <w:rsid w:val="00D344EC"/>
    <w:rsid w:val="00D36345"/>
    <w:rsid w:val="00D366E6"/>
    <w:rsid w:val="00D3699B"/>
    <w:rsid w:val="00D36D0C"/>
    <w:rsid w:val="00D37B1B"/>
    <w:rsid w:val="00D411C0"/>
    <w:rsid w:val="00D42592"/>
    <w:rsid w:val="00D444CD"/>
    <w:rsid w:val="00D45460"/>
    <w:rsid w:val="00D531BC"/>
    <w:rsid w:val="00D53DB1"/>
    <w:rsid w:val="00D54B1E"/>
    <w:rsid w:val="00D54BAF"/>
    <w:rsid w:val="00D571E7"/>
    <w:rsid w:val="00D57C48"/>
    <w:rsid w:val="00D647C4"/>
    <w:rsid w:val="00D70533"/>
    <w:rsid w:val="00D71214"/>
    <w:rsid w:val="00D74938"/>
    <w:rsid w:val="00D75A21"/>
    <w:rsid w:val="00D75E9F"/>
    <w:rsid w:val="00D7703C"/>
    <w:rsid w:val="00D7726C"/>
    <w:rsid w:val="00D8009C"/>
    <w:rsid w:val="00D812C6"/>
    <w:rsid w:val="00D81E97"/>
    <w:rsid w:val="00D82A77"/>
    <w:rsid w:val="00D83BF2"/>
    <w:rsid w:val="00D85D06"/>
    <w:rsid w:val="00D8624D"/>
    <w:rsid w:val="00D86302"/>
    <w:rsid w:val="00D87991"/>
    <w:rsid w:val="00D87FF3"/>
    <w:rsid w:val="00D90A0D"/>
    <w:rsid w:val="00D90C91"/>
    <w:rsid w:val="00D92657"/>
    <w:rsid w:val="00D92ECF"/>
    <w:rsid w:val="00D93958"/>
    <w:rsid w:val="00D96C08"/>
    <w:rsid w:val="00DA2D52"/>
    <w:rsid w:val="00DA44F8"/>
    <w:rsid w:val="00DA4A76"/>
    <w:rsid w:val="00DA7E4A"/>
    <w:rsid w:val="00DB012D"/>
    <w:rsid w:val="00DB383B"/>
    <w:rsid w:val="00DB469F"/>
    <w:rsid w:val="00DB61EE"/>
    <w:rsid w:val="00DC020A"/>
    <w:rsid w:val="00DC072D"/>
    <w:rsid w:val="00DC09E4"/>
    <w:rsid w:val="00DC16B7"/>
    <w:rsid w:val="00DC1BF7"/>
    <w:rsid w:val="00DD08EF"/>
    <w:rsid w:val="00DD197D"/>
    <w:rsid w:val="00DD1B66"/>
    <w:rsid w:val="00DD3906"/>
    <w:rsid w:val="00DD3C38"/>
    <w:rsid w:val="00DD48A1"/>
    <w:rsid w:val="00DD6843"/>
    <w:rsid w:val="00DD68F3"/>
    <w:rsid w:val="00DD79F7"/>
    <w:rsid w:val="00DD7F94"/>
    <w:rsid w:val="00DE2E0A"/>
    <w:rsid w:val="00DE35A5"/>
    <w:rsid w:val="00DE365E"/>
    <w:rsid w:val="00DE3A40"/>
    <w:rsid w:val="00DE51F4"/>
    <w:rsid w:val="00DE62EC"/>
    <w:rsid w:val="00DE6546"/>
    <w:rsid w:val="00DF0E96"/>
    <w:rsid w:val="00DF1048"/>
    <w:rsid w:val="00DF183E"/>
    <w:rsid w:val="00DF56A4"/>
    <w:rsid w:val="00DF6236"/>
    <w:rsid w:val="00DF6A70"/>
    <w:rsid w:val="00E00E5C"/>
    <w:rsid w:val="00E01605"/>
    <w:rsid w:val="00E05F02"/>
    <w:rsid w:val="00E07851"/>
    <w:rsid w:val="00E10189"/>
    <w:rsid w:val="00E12E37"/>
    <w:rsid w:val="00E143CC"/>
    <w:rsid w:val="00E150EB"/>
    <w:rsid w:val="00E15A52"/>
    <w:rsid w:val="00E16C62"/>
    <w:rsid w:val="00E17956"/>
    <w:rsid w:val="00E23568"/>
    <w:rsid w:val="00E23C55"/>
    <w:rsid w:val="00E24533"/>
    <w:rsid w:val="00E305DF"/>
    <w:rsid w:val="00E325F6"/>
    <w:rsid w:val="00E32B12"/>
    <w:rsid w:val="00E32E29"/>
    <w:rsid w:val="00E3308A"/>
    <w:rsid w:val="00E347A5"/>
    <w:rsid w:val="00E35510"/>
    <w:rsid w:val="00E35F97"/>
    <w:rsid w:val="00E377C7"/>
    <w:rsid w:val="00E413D6"/>
    <w:rsid w:val="00E42FFF"/>
    <w:rsid w:val="00E449AF"/>
    <w:rsid w:val="00E46028"/>
    <w:rsid w:val="00E503ED"/>
    <w:rsid w:val="00E5175F"/>
    <w:rsid w:val="00E51D68"/>
    <w:rsid w:val="00E545D6"/>
    <w:rsid w:val="00E54EB6"/>
    <w:rsid w:val="00E55069"/>
    <w:rsid w:val="00E57124"/>
    <w:rsid w:val="00E57A3A"/>
    <w:rsid w:val="00E61E6F"/>
    <w:rsid w:val="00E6272B"/>
    <w:rsid w:val="00E67864"/>
    <w:rsid w:val="00E67DF3"/>
    <w:rsid w:val="00E71BCE"/>
    <w:rsid w:val="00E726B4"/>
    <w:rsid w:val="00E72F7A"/>
    <w:rsid w:val="00E73AD2"/>
    <w:rsid w:val="00E75215"/>
    <w:rsid w:val="00E80611"/>
    <w:rsid w:val="00E827F2"/>
    <w:rsid w:val="00E8284C"/>
    <w:rsid w:val="00E83533"/>
    <w:rsid w:val="00E850E1"/>
    <w:rsid w:val="00E86F0D"/>
    <w:rsid w:val="00E87B54"/>
    <w:rsid w:val="00E9101F"/>
    <w:rsid w:val="00E9250D"/>
    <w:rsid w:val="00E932CD"/>
    <w:rsid w:val="00E93833"/>
    <w:rsid w:val="00E95881"/>
    <w:rsid w:val="00E972D4"/>
    <w:rsid w:val="00EA004C"/>
    <w:rsid w:val="00EA10BB"/>
    <w:rsid w:val="00EA1279"/>
    <w:rsid w:val="00EA38C3"/>
    <w:rsid w:val="00EA42DE"/>
    <w:rsid w:val="00EA5E72"/>
    <w:rsid w:val="00EA762B"/>
    <w:rsid w:val="00EA773A"/>
    <w:rsid w:val="00EA7E10"/>
    <w:rsid w:val="00EB2FB1"/>
    <w:rsid w:val="00EB49C0"/>
    <w:rsid w:val="00EB71AE"/>
    <w:rsid w:val="00EC05CA"/>
    <w:rsid w:val="00EC0A32"/>
    <w:rsid w:val="00EC3AF8"/>
    <w:rsid w:val="00EC46C5"/>
    <w:rsid w:val="00EC476A"/>
    <w:rsid w:val="00EC4ED8"/>
    <w:rsid w:val="00EC4F98"/>
    <w:rsid w:val="00EC5317"/>
    <w:rsid w:val="00EC6AFE"/>
    <w:rsid w:val="00ED0003"/>
    <w:rsid w:val="00ED36AE"/>
    <w:rsid w:val="00ED3EB7"/>
    <w:rsid w:val="00EE160E"/>
    <w:rsid w:val="00EE1C12"/>
    <w:rsid w:val="00EE3D02"/>
    <w:rsid w:val="00EE4A33"/>
    <w:rsid w:val="00EE4C5B"/>
    <w:rsid w:val="00EE704B"/>
    <w:rsid w:val="00EF07C1"/>
    <w:rsid w:val="00EF0CA5"/>
    <w:rsid w:val="00EF0EC3"/>
    <w:rsid w:val="00EF36E7"/>
    <w:rsid w:val="00EF4CD6"/>
    <w:rsid w:val="00EF532B"/>
    <w:rsid w:val="00EF5481"/>
    <w:rsid w:val="00EF6841"/>
    <w:rsid w:val="00F00A19"/>
    <w:rsid w:val="00F0121E"/>
    <w:rsid w:val="00F01AB1"/>
    <w:rsid w:val="00F0456E"/>
    <w:rsid w:val="00F046A0"/>
    <w:rsid w:val="00F07C15"/>
    <w:rsid w:val="00F10636"/>
    <w:rsid w:val="00F11DCF"/>
    <w:rsid w:val="00F1278E"/>
    <w:rsid w:val="00F14E65"/>
    <w:rsid w:val="00F21215"/>
    <w:rsid w:val="00F22627"/>
    <w:rsid w:val="00F227B9"/>
    <w:rsid w:val="00F22FC6"/>
    <w:rsid w:val="00F233A0"/>
    <w:rsid w:val="00F2409C"/>
    <w:rsid w:val="00F2461B"/>
    <w:rsid w:val="00F256E6"/>
    <w:rsid w:val="00F26483"/>
    <w:rsid w:val="00F31291"/>
    <w:rsid w:val="00F3287D"/>
    <w:rsid w:val="00F34DDE"/>
    <w:rsid w:val="00F36CA9"/>
    <w:rsid w:val="00F375D7"/>
    <w:rsid w:val="00F37718"/>
    <w:rsid w:val="00F40BF7"/>
    <w:rsid w:val="00F4320A"/>
    <w:rsid w:val="00F43445"/>
    <w:rsid w:val="00F44BF6"/>
    <w:rsid w:val="00F44C70"/>
    <w:rsid w:val="00F45063"/>
    <w:rsid w:val="00F500CE"/>
    <w:rsid w:val="00F50737"/>
    <w:rsid w:val="00F519CC"/>
    <w:rsid w:val="00F5207C"/>
    <w:rsid w:val="00F5247C"/>
    <w:rsid w:val="00F527FF"/>
    <w:rsid w:val="00F53987"/>
    <w:rsid w:val="00F53C4A"/>
    <w:rsid w:val="00F550A9"/>
    <w:rsid w:val="00F57780"/>
    <w:rsid w:val="00F63583"/>
    <w:rsid w:val="00F65298"/>
    <w:rsid w:val="00F658CC"/>
    <w:rsid w:val="00F672E4"/>
    <w:rsid w:val="00F675A4"/>
    <w:rsid w:val="00F67DE3"/>
    <w:rsid w:val="00F72176"/>
    <w:rsid w:val="00F72EBF"/>
    <w:rsid w:val="00F8165E"/>
    <w:rsid w:val="00F830CA"/>
    <w:rsid w:val="00F831FD"/>
    <w:rsid w:val="00F84C57"/>
    <w:rsid w:val="00F84E4B"/>
    <w:rsid w:val="00F85F4D"/>
    <w:rsid w:val="00F867E4"/>
    <w:rsid w:val="00F86C42"/>
    <w:rsid w:val="00F86C83"/>
    <w:rsid w:val="00F86E9F"/>
    <w:rsid w:val="00F87411"/>
    <w:rsid w:val="00F90DAB"/>
    <w:rsid w:val="00F92440"/>
    <w:rsid w:val="00F92814"/>
    <w:rsid w:val="00F92FA3"/>
    <w:rsid w:val="00F9352C"/>
    <w:rsid w:val="00F93E40"/>
    <w:rsid w:val="00F943A9"/>
    <w:rsid w:val="00F961E6"/>
    <w:rsid w:val="00F970A3"/>
    <w:rsid w:val="00FA0DA3"/>
    <w:rsid w:val="00FA0FE8"/>
    <w:rsid w:val="00FA1194"/>
    <w:rsid w:val="00FA134F"/>
    <w:rsid w:val="00FA1EE9"/>
    <w:rsid w:val="00FA434B"/>
    <w:rsid w:val="00FA448F"/>
    <w:rsid w:val="00FB6EC0"/>
    <w:rsid w:val="00FC001D"/>
    <w:rsid w:val="00FC1046"/>
    <w:rsid w:val="00FC2A43"/>
    <w:rsid w:val="00FC311B"/>
    <w:rsid w:val="00FC3C03"/>
    <w:rsid w:val="00FC4213"/>
    <w:rsid w:val="00FC5A94"/>
    <w:rsid w:val="00FC78AA"/>
    <w:rsid w:val="00FD07B0"/>
    <w:rsid w:val="00FD22B7"/>
    <w:rsid w:val="00FD515F"/>
    <w:rsid w:val="00FD5807"/>
    <w:rsid w:val="00FD70E7"/>
    <w:rsid w:val="00FD7868"/>
    <w:rsid w:val="00FD7C75"/>
    <w:rsid w:val="00FD7F44"/>
    <w:rsid w:val="00FE0AB5"/>
    <w:rsid w:val="00FE1424"/>
    <w:rsid w:val="00FE16EB"/>
    <w:rsid w:val="00FE2EDB"/>
    <w:rsid w:val="00FE31F3"/>
    <w:rsid w:val="00FE339D"/>
    <w:rsid w:val="00FE4054"/>
    <w:rsid w:val="00FE6377"/>
    <w:rsid w:val="00FF0C7F"/>
    <w:rsid w:val="00FF2307"/>
    <w:rsid w:val="00FF2B27"/>
    <w:rsid w:val="00FF3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C0"/>
    <w:pPr>
      <w:ind w:firstLine="360"/>
    </w:pPr>
  </w:style>
  <w:style w:type="paragraph" w:styleId="Heading1">
    <w:name w:val="heading 1"/>
    <w:basedOn w:val="Normal"/>
    <w:next w:val="Normal"/>
    <w:qFormat/>
    <w:rsid w:val="00D57C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2E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7961"/>
    <w:pPr>
      <w:keepNext/>
      <w:ind w:firstLine="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72882"/>
    <w:pPr>
      <w:tabs>
        <w:tab w:val="left" w:pos="6840"/>
      </w:tabs>
      <w:ind w:left="1260" w:right="1800"/>
    </w:pPr>
    <w:rPr>
      <w:rFonts w:ascii="Arial Black" w:hAnsi="Arial Black" w:cs="Arial"/>
      <w:b/>
      <w:bCs/>
      <w:sz w:val="16"/>
    </w:rPr>
  </w:style>
  <w:style w:type="character" w:styleId="Hyperlink">
    <w:name w:val="Hyperlink"/>
    <w:basedOn w:val="DefaultParagraphFont"/>
    <w:uiPriority w:val="99"/>
    <w:rsid w:val="00287961"/>
    <w:rPr>
      <w:color w:val="0000FF"/>
      <w:u w:val="single"/>
    </w:rPr>
  </w:style>
  <w:style w:type="table" w:styleId="TableGrid">
    <w:name w:val="Table Grid"/>
    <w:basedOn w:val="TableNormal"/>
    <w:rsid w:val="00287961"/>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789D"/>
    <w:rPr>
      <w:rFonts w:ascii="Tahoma" w:hAnsi="Tahoma" w:cs="Tahoma"/>
      <w:sz w:val="16"/>
      <w:szCs w:val="16"/>
    </w:rPr>
  </w:style>
  <w:style w:type="paragraph" w:styleId="DocumentMap">
    <w:name w:val="Document Map"/>
    <w:basedOn w:val="Normal"/>
    <w:semiHidden/>
    <w:rsid w:val="00A932FA"/>
    <w:pPr>
      <w:shd w:val="clear" w:color="auto" w:fill="000080"/>
    </w:pPr>
    <w:rPr>
      <w:rFonts w:ascii="Tahoma" w:hAnsi="Tahoma" w:cs="Tahoma"/>
    </w:rPr>
  </w:style>
  <w:style w:type="character" w:styleId="FollowedHyperlink">
    <w:name w:val="FollowedHyperlink"/>
    <w:basedOn w:val="DefaultParagraphFont"/>
    <w:rsid w:val="007C7FB2"/>
    <w:rPr>
      <w:color w:val="800080"/>
      <w:u w:val="single"/>
    </w:rPr>
  </w:style>
  <w:style w:type="character" w:customStyle="1" w:styleId="d42757m17">
    <w:name w:val="d42757m17"/>
    <w:basedOn w:val="DefaultParagraphFont"/>
    <w:rsid w:val="00C077A2"/>
  </w:style>
  <w:style w:type="character" w:customStyle="1" w:styleId="correction">
    <w:name w:val="correction"/>
    <w:basedOn w:val="DefaultParagraphFont"/>
    <w:rsid w:val="009A2BC8"/>
  </w:style>
  <w:style w:type="paragraph" w:styleId="CommentText">
    <w:name w:val="annotation text"/>
    <w:basedOn w:val="Normal"/>
    <w:autoRedefine/>
    <w:semiHidden/>
    <w:rsid w:val="007470DB"/>
    <w:pPr>
      <w:ind w:firstLine="0"/>
    </w:pPr>
    <w:rPr>
      <w:rFonts w:ascii="Comic Sans MS" w:hAnsi="Comic Sans MS"/>
      <w:b/>
      <w:sz w:val="24"/>
    </w:rPr>
  </w:style>
  <w:style w:type="character" w:customStyle="1" w:styleId="f31">
    <w:name w:val="f31"/>
    <w:basedOn w:val="DefaultParagraphFont"/>
    <w:rsid w:val="008D4179"/>
    <w:rPr>
      <w:rFonts w:ascii="Arial" w:hAnsi="Arial" w:cs="Arial" w:hint="default"/>
      <w:color w:val="000000"/>
      <w:sz w:val="24"/>
      <w:szCs w:val="24"/>
    </w:rPr>
  </w:style>
  <w:style w:type="character" w:customStyle="1" w:styleId="f11">
    <w:name w:val="f11"/>
    <w:basedOn w:val="DefaultParagraphFont"/>
    <w:rsid w:val="008D4179"/>
    <w:rPr>
      <w:rFonts w:ascii="Arial" w:hAnsi="Arial" w:cs="Arial" w:hint="default"/>
      <w:color w:val="000000"/>
      <w:sz w:val="20"/>
      <w:szCs w:val="20"/>
    </w:rPr>
  </w:style>
  <w:style w:type="paragraph" w:styleId="NormalWeb">
    <w:name w:val="Normal (Web)"/>
    <w:basedOn w:val="Normal"/>
    <w:uiPriority w:val="99"/>
    <w:rsid w:val="00E86F0D"/>
    <w:pPr>
      <w:spacing w:before="100" w:beforeAutospacing="1" w:after="100" w:afterAutospacing="1"/>
      <w:ind w:firstLine="0"/>
    </w:pPr>
    <w:rPr>
      <w:sz w:val="24"/>
      <w:szCs w:val="24"/>
    </w:rPr>
  </w:style>
  <w:style w:type="character" w:styleId="CommentReference">
    <w:name w:val="annotation reference"/>
    <w:basedOn w:val="DefaultParagraphFont"/>
    <w:semiHidden/>
    <w:rsid w:val="00634369"/>
    <w:rPr>
      <w:sz w:val="16"/>
      <w:szCs w:val="16"/>
    </w:rPr>
  </w:style>
  <w:style w:type="paragraph" w:styleId="CommentSubject">
    <w:name w:val="annotation subject"/>
    <w:basedOn w:val="CommentText"/>
    <w:next w:val="CommentText"/>
    <w:semiHidden/>
    <w:rsid w:val="00634369"/>
    <w:pPr>
      <w:ind w:firstLine="360"/>
    </w:pPr>
    <w:rPr>
      <w:rFonts w:ascii="Times New Roman" w:hAnsi="Times New Roman"/>
      <w:bCs/>
      <w:sz w:val="20"/>
    </w:rPr>
  </w:style>
  <w:style w:type="character" w:styleId="Strong">
    <w:name w:val="Strong"/>
    <w:basedOn w:val="DefaultParagraphFont"/>
    <w:qFormat/>
    <w:rsid w:val="00622DEE"/>
    <w:rPr>
      <w:b/>
      <w:bCs/>
    </w:rPr>
  </w:style>
  <w:style w:type="character" w:customStyle="1" w:styleId="f41">
    <w:name w:val="f41"/>
    <w:basedOn w:val="DefaultParagraphFont"/>
    <w:rsid w:val="00C43652"/>
    <w:rPr>
      <w:rFonts w:ascii="Book Antiqua" w:hAnsi="Book Antiqua" w:hint="default"/>
      <w:color w:val="000000"/>
      <w:sz w:val="20"/>
      <w:szCs w:val="20"/>
    </w:rPr>
  </w:style>
  <w:style w:type="paragraph" w:styleId="Date">
    <w:name w:val="Date"/>
    <w:basedOn w:val="Normal"/>
    <w:next w:val="Normal"/>
    <w:rsid w:val="00F72EBF"/>
  </w:style>
  <w:style w:type="paragraph" w:styleId="Title">
    <w:name w:val="Title"/>
    <w:basedOn w:val="Normal"/>
    <w:qFormat/>
    <w:rsid w:val="00F72EBF"/>
    <w:pPr>
      <w:spacing w:before="240" w:after="60"/>
      <w:jc w:val="center"/>
      <w:outlineLvl w:val="0"/>
    </w:pPr>
    <w:rPr>
      <w:rFonts w:ascii="Arial" w:hAnsi="Arial" w:cs="Arial"/>
      <w:b/>
      <w:bCs/>
      <w:kern w:val="28"/>
      <w:sz w:val="32"/>
      <w:szCs w:val="32"/>
    </w:rPr>
  </w:style>
  <w:style w:type="paragraph" w:styleId="BodyText">
    <w:name w:val="Body Text"/>
    <w:basedOn w:val="Normal"/>
    <w:rsid w:val="00F72EBF"/>
    <w:pPr>
      <w:spacing w:after="120"/>
    </w:pPr>
  </w:style>
  <w:style w:type="paragraph" w:styleId="Subtitle">
    <w:name w:val="Subtitle"/>
    <w:basedOn w:val="Normal"/>
    <w:qFormat/>
    <w:rsid w:val="00F72EBF"/>
    <w:pPr>
      <w:spacing w:after="60"/>
      <w:jc w:val="center"/>
      <w:outlineLvl w:val="1"/>
    </w:pPr>
    <w:rPr>
      <w:rFonts w:ascii="Arial" w:hAnsi="Arial" w:cs="Arial"/>
      <w:sz w:val="24"/>
      <w:szCs w:val="24"/>
    </w:rPr>
  </w:style>
  <w:style w:type="paragraph" w:styleId="BodyTextFirstIndent">
    <w:name w:val="Body Text First Indent"/>
    <w:basedOn w:val="BodyText"/>
    <w:rsid w:val="00F72EBF"/>
    <w:pPr>
      <w:ind w:firstLine="210"/>
    </w:pPr>
  </w:style>
  <w:style w:type="paragraph" w:styleId="ListBullet">
    <w:name w:val="List Bullet"/>
    <w:basedOn w:val="Normal"/>
    <w:rsid w:val="00063BDF"/>
    <w:pPr>
      <w:numPr>
        <w:numId w:val="10"/>
      </w:numPr>
      <w:contextualSpacing/>
    </w:pPr>
  </w:style>
  <w:style w:type="paragraph" w:styleId="Header">
    <w:name w:val="header"/>
    <w:basedOn w:val="Normal"/>
    <w:link w:val="HeaderChar"/>
    <w:rsid w:val="00F87411"/>
    <w:pPr>
      <w:tabs>
        <w:tab w:val="center" w:pos="4680"/>
        <w:tab w:val="right" w:pos="9360"/>
      </w:tabs>
    </w:pPr>
  </w:style>
  <w:style w:type="character" w:customStyle="1" w:styleId="HeaderChar">
    <w:name w:val="Header Char"/>
    <w:basedOn w:val="DefaultParagraphFont"/>
    <w:link w:val="Header"/>
    <w:rsid w:val="00F87411"/>
  </w:style>
  <w:style w:type="paragraph" w:styleId="Footer">
    <w:name w:val="footer"/>
    <w:basedOn w:val="Normal"/>
    <w:link w:val="FooterChar"/>
    <w:rsid w:val="00F87411"/>
    <w:pPr>
      <w:tabs>
        <w:tab w:val="center" w:pos="4680"/>
        <w:tab w:val="right" w:pos="9360"/>
      </w:tabs>
    </w:pPr>
  </w:style>
  <w:style w:type="character" w:customStyle="1" w:styleId="FooterChar">
    <w:name w:val="Footer Char"/>
    <w:basedOn w:val="DefaultParagraphFont"/>
    <w:link w:val="Footer"/>
    <w:rsid w:val="00F87411"/>
  </w:style>
  <w:style w:type="paragraph" w:styleId="NoSpacing">
    <w:name w:val="No Spacing"/>
    <w:uiPriority w:val="1"/>
    <w:qFormat/>
    <w:rsid w:val="002C09CB"/>
    <w:pPr>
      <w:ind w:firstLine="360"/>
    </w:pPr>
  </w:style>
  <w:style w:type="paragraph" w:customStyle="1" w:styleId="Default">
    <w:name w:val="Default"/>
    <w:rsid w:val="001900EF"/>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2237263">
      <w:bodyDiv w:val="1"/>
      <w:marLeft w:val="0"/>
      <w:marRight w:val="0"/>
      <w:marTop w:val="0"/>
      <w:marBottom w:val="0"/>
      <w:divBdr>
        <w:top w:val="none" w:sz="0" w:space="0" w:color="auto"/>
        <w:left w:val="none" w:sz="0" w:space="0" w:color="auto"/>
        <w:bottom w:val="none" w:sz="0" w:space="0" w:color="auto"/>
        <w:right w:val="none" w:sz="0" w:space="0" w:color="auto"/>
      </w:divBdr>
      <w:divsChild>
        <w:div w:id="71247541">
          <w:marLeft w:val="0"/>
          <w:marRight w:val="0"/>
          <w:marTop w:val="0"/>
          <w:marBottom w:val="0"/>
          <w:divBdr>
            <w:top w:val="none" w:sz="0" w:space="0" w:color="auto"/>
            <w:left w:val="none" w:sz="0" w:space="0" w:color="auto"/>
            <w:bottom w:val="none" w:sz="0" w:space="0" w:color="auto"/>
            <w:right w:val="none" w:sz="0" w:space="0" w:color="auto"/>
          </w:divBdr>
        </w:div>
        <w:div w:id="332221961">
          <w:marLeft w:val="0"/>
          <w:marRight w:val="0"/>
          <w:marTop w:val="0"/>
          <w:marBottom w:val="0"/>
          <w:divBdr>
            <w:top w:val="none" w:sz="0" w:space="0" w:color="auto"/>
            <w:left w:val="none" w:sz="0" w:space="0" w:color="auto"/>
            <w:bottom w:val="none" w:sz="0" w:space="0" w:color="auto"/>
            <w:right w:val="none" w:sz="0" w:space="0" w:color="auto"/>
          </w:divBdr>
        </w:div>
        <w:div w:id="514731800">
          <w:marLeft w:val="0"/>
          <w:marRight w:val="0"/>
          <w:marTop w:val="0"/>
          <w:marBottom w:val="0"/>
          <w:divBdr>
            <w:top w:val="none" w:sz="0" w:space="0" w:color="auto"/>
            <w:left w:val="none" w:sz="0" w:space="0" w:color="auto"/>
            <w:bottom w:val="none" w:sz="0" w:space="0" w:color="auto"/>
            <w:right w:val="none" w:sz="0" w:space="0" w:color="auto"/>
          </w:divBdr>
        </w:div>
        <w:div w:id="563300738">
          <w:marLeft w:val="0"/>
          <w:marRight w:val="0"/>
          <w:marTop w:val="0"/>
          <w:marBottom w:val="0"/>
          <w:divBdr>
            <w:top w:val="none" w:sz="0" w:space="0" w:color="auto"/>
            <w:left w:val="none" w:sz="0" w:space="0" w:color="auto"/>
            <w:bottom w:val="none" w:sz="0" w:space="0" w:color="auto"/>
            <w:right w:val="none" w:sz="0" w:space="0" w:color="auto"/>
          </w:divBdr>
        </w:div>
        <w:div w:id="679042149">
          <w:marLeft w:val="0"/>
          <w:marRight w:val="0"/>
          <w:marTop w:val="0"/>
          <w:marBottom w:val="0"/>
          <w:divBdr>
            <w:top w:val="none" w:sz="0" w:space="0" w:color="auto"/>
            <w:left w:val="none" w:sz="0" w:space="0" w:color="auto"/>
            <w:bottom w:val="none" w:sz="0" w:space="0" w:color="auto"/>
            <w:right w:val="none" w:sz="0" w:space="0" w:color="auto"/>
          </w:divBdr>
        </w:div>
        <w:div w:id="755132376">
          <w:marLeft w:val="0"/>
          <w:marRight w:val="0"/>
          <w:marTop w:val="0"/>
          <w:marBottom w:val="0"/>
          <w:divBdr>
            <w:top w:val="none" w:sz="0" w:space="0" w:color="auto"/>
            <w:left w:val="none" w:sz="0" w:space="0" w:color="auto"/>
            <w:bottom w:val="none" w:sz="0" w:space="0" w:color="auto"/>
            <w:right w:val="none" w:sz="0" w:space="0" w:color="auto"/>
          </w:divBdr>
        </w:div>
        <w:div w:id="802237763">
          <w:marLeft w:val="0"/>
          <w:marRight w:val="0"/>
          <w:marTop w:val="0"/>
          <w:marBottom w:val="0"/>
          <w:divBdr>
            <w:top w:val="none" w:sz="0" w:space="0" w:color="auto"/>
            <w:left w:val="none" w:sz="0" w:space="0" w:color="auto"/>
            <w:bottom w:val="none" w:sz="0" w:space="0" w:color="auto"/>
            <w:right w:val="none" w:sz="0" w:space="0" w:color="auto"/>
          </w:divBdr>
        </w:div>
        <w:div w:id="931470545">
          <w:marLeft w:val="0"/>
          <w:marRight w:val="0"/>
          <w:marTop w:val="0"/>
          <w:marBottom w:val="0"/>
          <w:divBdr>
            <w:top w:val="none" w:sz="0" w:space="0" w:color="auto"/>
            <w:left w:val="none" w:sz="0" w:space="0" w:color="auto"/>
            <w:bottom w:val="none" w:sz="0" w:space="0" w:color="auto"/>
            <w:right w:val="none" w:sz="0" w:space="0" w:color="auto"/>
          </w:divBdr>
        </w:div>
        <w:div w:id="1272594831">
          <w:marLeft w:val="0"/>
          <w:marRight w:val="0"/>
          <w:marTop w:val="0"/>
          <w:marBottom w:val="0"/>
          <w:divBdr>
            <w:top w:val="none" w:sz="0" w:space="0" w:color="auto"/>
            <w:left w:val="none" w:sz="0" w:space="0" w:color="auto"/>
            <w:bottom w:val="none" w:sz="0" w:space="0" w:color="auto"/>
            <w:right w:val="none" w:sz="0" w:space="0" w:color="auto"/>
          </w:divBdr>
        </w:div>
        <w:div w:id="1297223912">
          <w:marLeft w:val="0"/>
          <w:marRight w:val="0"/>
          <w:marTop w:val="0"/>
          <w:marBottom w:val="0"/>
          <w:divBdr>
            <w:top w:val="none" w:sz="0" w:space="0" w:color="auto"/>
            <w:left w:val="none" w:sz="0" w:space="0" w:color="auto"/>
            <w:bottom w:val="none" w:sz="0" w:space="0" w:color="auto"/>
            <w:right w:val="none" w:sz="0" w:space="0" w:color="auto"/>
          </w:divBdr>
        </w:div>
        <w:div w:id="1593589849">
          <w:marLeft w:val="0"/>
          <w:marRight w:val="0"/>
          <w:marTop w:val="0"/>
          <w:marBottom w:val="0"/>
          <w:divBdr>
            <w:top w:val="none" w:sz="0" w:space="0" w:color="auto"/>
            <w:left w:val="none" w:sz="0" w:space="0" w:color="auto"/>
            <w:bottom w:val="none" w:sz="0" w:space="0" w:color="auto"/>
            <w:right w:val="none" w:sz="0" w:space="0" w:color="auto"/>
          </w:divBdr>
        </w:div>
      </w:divsChild>
    </w:div>
    <w:div w:id="107284746">
      <w:bodyDiv w:val="1"/>
      <w:marLeft w:val="0"/>
      <w:marRight w:val="0"/>
      <w:marTop w:val="0"/>
      <w:marBottom w:val="0"/>
      <w:divBdr>
        <w:top w:val="none" w:sz="0" w:space="0" w:color="auto"/>
        <w:left w:val="none" w:sz="0" w:space="0" w:color="auto"/>
        <w:bottom w:val="none" w:sz="0" w:space="0" w:color="auto"/>
        <w:right w:val="none" w:sz="0" w:space="0" w:color="auto"/>
      </w:divBdr>
      <w:divsChild>
        <w:div w:id="1295984726">
          <w:marLeft w:val="0"/>
          <w:marRight w:val="0"/>
          <w:marTop w:val="0"/>
          <w:marBottom w:val="0"/>
          <w:divBdr>
            <w:top w:val="none" w:sz="0" w:space="0" w:color="auto"/>
            <w:left w:val="none" w:sz="0" w:space="0" w:color="auto"/>
            <w:bottom w:val="none" w:sz="0" w:space="0" w:color="auto"/>
            <w:right w:val="none" w:sz="0" w:space="0" w:color="auto"/>
          </w:divBdr>
        </w:div>
        <w:div w:id="1871063068">
          <w:marLeft w:val="0"/>
          <w:marRight w:val="0"/>
          <w:marTop w:val="0"/>
          <w:marBottom w:val="0"/>
          <w:divBdr>
            <w:top w:val="none" w:sz="0" w:space="0" w:color="auto"/>
            <w:left w:val="none" w:sz="0" w:space="0" w:color="auto"/>
            <w:bottom w:val="none" w:sz="0" w:space="0" w:color="auto"/>
            <w:right w:val="none" w:sz="0" w:space="0" w:color="auto"/>
          </w:divBdr>
        </w:div>
      </w:divsChild>
    </w:div>
    <w:div w:id="449595902">
      <w:bodyDiv w:val="1"/>
      <w:marLeft w:val="0"/>
      <w:marRight w:val="0"/>
      <w:marTop w:val="0"/>
      <w:marBottom w:val="0"/>
      <w:divBdr>
        <w:top w:val="none" w:sz="0" w:space="0" w:color="auto"/>
        <w:left w:val="none" w:sz="0" w:space="0" w:color="auto"/>
        <w:bottom w:val="none" w:sz="0" w:space="0" w:color="auto"/>
        <w:right w:val="none" w:sz="0" w:space="0" w:color="auto"/>
      </w:divBdr>
      <w:divsChild>
        <w:div w:id="409545762">
          <w:marLeft w:val="0"/>
          <w:marRight w:val="0"/>
          <w:marTop w:val="0"/>
          <w:marBottom w:val="0"/>
          <w:divBdr>
            <w:top w:val="none" w:sz="0" w:space="0" w:color="auto"/>
            <w:left w:val="none" w:sz="0" w:space="0" w:color="auto"/>
            <w:bottom w:val="none" w:sz="0" w:space="0" w:color="auto"/>
            <w:right w:val="none" w:sz="0" w:space="0" w:color="auto"/>
          </w:divBdr>
          <w:divsChild>
            <w:div w:id="1287395537">
              <w:marLeft w:val="0"/>
              <w:marRight w:val="0"/>
              <w:marTop w:val="0"/>
              <w:marBottom w:val="0"/>
              <w:divBdr>
                <w:top w:val="none" w:sz="0" w:space="0" w:color="auto"/>
                <w:left w:val="none" w:sz="0" w:space="0" w:color="auto"/>
                <w:bottom w:val="none" w:sz="0" w:space="0" w:color="auto"/>
                <w:right w:val="none" w:sz="0" w:space="0" w:color="auto"/>
              </w:divBdr>
              <w:divsChild>
                <w:div w:id="48917860">
                  <w:marLeft w:val="0"/>
                  <w:marRight w:val="0"/>
                  <w:marTop w:val="0"/>
                  <w:marBottom w:val="0"/>
                  <w:divBdr>
                    <w:top w:val="none" w:sz="0" w:space="0" w:color="auto"/>
                    <w:left w:val="none" w:sz="0" w:space="0" w:color="auto"/>
                    <w:bottom w:val="none" w:sz="0" w:space="0" w:color="auto"/>
                    <w:right w:val="none" w:sz="0" w:space="0" w:color="auto"/>
                  </w:divBdr>
                  <w:divsChild>
                    <w:div w:id="354507132">
                      <w:marLeft w:val="0"/>
                      <w:marRight w:val="0"/>
                      <w:marTop w:val="0"/>
                      <w:marBottom w:val="0"/>
                      <w:divBdr>
                        <w:top w:val="none" w:sz="0" w:space="0" w:color="auto"/>
                        <w:left w:val="none" w:sz="0" w:space="0" w:color="auto"/>
                        <w:bottom w:val="none" w:sz="0" w:space="0" w:color="auto"/>
                        <w:right w:val="none" w:sz="0" w:space="0" w:color="auto"/>
                      </w:divBdr>
                      <w:divsChild>
                        <w:div w:id="74516011">
                          <w:marLeft w:val="0"/>
                          <w:marRight w:val="0"/>
                          <w:marTop w:val="0"/>
                          <w:marBottom w:val="0"/>
                          <w:divBdr>
                            <w:top w:val="none" w:sz="0" w:space="0" w:color="auto"/>
                            <w:left w:val="none" w:sz="0" w:space="0" w:color="auto"/>
                            <w:bottom w:val="none" w:sz="0" w:space="0" w:color="auto"/>
                            <w:right w:val="none" w:sz="0" w:space="0" w:color="auto"/>
                          </w:divBdr>
                        </w:div>
                        <w:div w:id="429279361">
                          <w:marLeft w:val="0"/>
                          <w:marRight w:val="0"/>
                          <w:marTop w:val="0"/>
                          <w:marBottom w:val="0"/>
                          <w:divBdr>
                            <w:top w:val="none" w:sz="0" w:space="0" w:color="auto"/>
                            <w:left w:val="none" w:sz="0" w:space="0" w:color="auto"/>
                            <w:bottom w:val="none" w:sz="0" w:space="0" w:color="auto"/>
                            <w:right w:val="none" w:sz="0" w:space="0" w:color="auto"/>
                          </w:divBdr>
                        </w:div>
                        <w:div w:id="584416596">
                          <w:marLeft w:val="0"/>
                          <w:marRight w:val="0"/>
                          <w:marTop w:val="0"/>
                          <w:marBottom w:val="0"/>
                          <w:divBdr>
                            <w:top w:val="none" w:sz="0" w:space="0" w:color="auto"/>
                            <w:left w:val="none" w:sz="0" w:space="0" w:color="auto"/>
                            <w:bottom w:val="none" w:sz="0" w:space="0" w:color="auto"/>
                            <w:right w:val="none" w:sz="0" w:space="0" w:color="auto"/>
                          </w:divBdr>
                        </w:div>
                        <w:div w:id="752318194">
                          <w:marLeft w:val="0"/>
                          <w:marRight w:val="0"/>
                          <w:marTop w:val="0"/>
                          <w:marBottom w:val="0"/>
                          <w:divBdr>
                            <w:top w:val="none" w:sz="0" w:space="0" w:color="auto"/>
                            <w:left w:val="none" w:sz="0" w:space="0" w:color="auto"/>
                            <w:bottom w:val="none" w:sz="0" w:space="0" w:color="auto"/>
                            <w:right w:val="none" w:sz="0" w:space="0" w:color="auto"/>
                          </w:divBdr>
                        </w:div>
                        <w:div w:id="780298309">
                          <w:marLeft w:val="0"/>
                          <w:marRight w:val="0"/>
                          <w:marTop w:val="0"/>
                          <w:marBottom w:val="0"/>
                          <w:divBdr>
                            <w:top w:val="none" w:sz="0" w:space="0" w:color="auto"/>
                            <w:left w:val="none" w:sz="0" w:space="0" w:color="auto"/>
                            <w:bottom w:val="none" w:sz="0" w:space="0" w:color="auto"/>
                            <w:right w:val="none" w:sz="0" w:space="0" w:color="auto"/>
                          </w:divBdr>
                        </w:div>
                        <w:div w:id="1016344189">
                          <w:marLeft w:val="0"/>
                          <w:marRight w:val="0"/>
                          <w:marTop w:val="0"/>
                          <w:marBottom w:val="0"/>
                          <w:divBdr>
                            <w:top w:val="none" w:sz="0" w:space="0" w:color="auto"/>
                            <w:left w:val="none" w:sz="0" w:space="0" w:color="auto"/>
                            <w:bottom w:val="none" w:sz="0" w:space="0" w:color="auto"/>
                            <w:right w:val="none" w:sz="0" w:space="0" w:color="auto"/>
                          </w:divBdr>
                        </w:div>
                        <w:div w:id="1049035913">
                          <w:marLeft w:val="0"/>
                          <w:marRight w:val="0"/>
                          <w:marTop w:val="0"/>
                          <w:marBottom w:val="0"/>
                          <w:divBdr>
                            <w:top w:val="none" w:sz="0" w:space="0" w:color="auto"/>
                            <w:left w:val="none" w:sz="0" w:space="0" w:color="auto"/>
                            <w:bottom w:val="none" w:sz="0" w:space="0" w:color="auto"/>
                            <w:right w:val="none" w:sz="0" w:space="0" w:color="auto"/>
                          </w:divBdr>
                        </w:div>
                        <w:div w:id="1282567008">
                          <w:marLeft w:val="0"/>
                          <w:marRight w:val="0"/>
                          <w:marTop w:val="0"/>
                          <w:marBottom w:val="0"/>
                          <w:divBdr>
                            <w:top w:val="none" w:sz="0" w:space="0" w:color="auto"/>
                            <w:left w:val="none" w:sz="0" w:space="0" w:color="auto"/>
                            <w:bottom w:val="none" w:sz="0" w:space="0" w:color="auto"/>
                            <w:right w:val="none" w:sz="0" w:space="0" w:color="auto"/>
                          </w:divBdr>
                        </w:div>
                        <w:div w:id="1344357661">
                          <w:marLeft w:val="0"/>
                          <w:marRight w:val="0"/>
                          <w:marTop w:val="0"/>
                          <w:marBottom w:val="0"/>
                          <w:divBdr>
                            <w:top w:val="none" w:sz="0" w:space="0" w:color="auto"/>
                            <w:left w:val="none" w:sz="0" w:space="0" w:color="auto"/>
                            <w:bottom w:val="none" w:sz="0" w:space="0" w:color="auto"/>
                            <w:right w:val="none" w:sz="0" w:space="0" w:color="auto"/>
                          </w:divBdr>
                        </w:div>
                        <w:div w:id="1425807027">
                          <w:marLeft w:val="0"/>
                          <w:marRight w:val="0"/>
                          <w:marTop w:val="0"/>
                          <w:marBottom w:val="0"/>
                          <w:divBdr>
                            <w:top w:val="none" w:sz="0" w:space="0" w:color="auto"/>
                            <w:left w:val="none" w:sz="0" w:space="0" w:color="auto"/>
                            <w:bottom w:val="none" w:sz="0" w:space="0" w:color="auto"/>
                            <w:right w:val="none" w:sz="0" w:space="0" w:color="auto"/>
                          </w:divBdr>
                        </w:div>
                        <w:div w:id="15443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51012">
      <w:bodyDiv w:val="1"/>
      <w:marLeft w:val="0"/>
      <w:marRight w:val="0"/>
      <w:marTop w:val="0"/>
      <w:marBottom w:val="0"/>
      <w:divBdr>
        <w:top w:val="none" w:sz="0" w:space="0" w:color="auto"/>
        <w:left w:val="none" w:sz="0" w:space="0" w:color="auto"/>
        <w:bottom w:val="none" w:sz="0" w:space="0" w:color="auto"/>
        <w:right w:val="none" w:sz="0" w:space="0" w:color="auto"/>
      </w:divBdr>
    </w:div>
    <w:div w:id="711031312">
      <w:bodyDiv w:val="1"/>
      <w:marLeft w:val="0"/>
      <w:marRight w:val="0"/>
      <w:marTop w:val="0"/>
      <w:marBottom w:val="0"/>
      <w:divBdr>
        <w:top w:val="none" w:sz="0" w:space="0" w:color="auto"/>
        <w:left w:val="none" w:sz="0" w:space="0" w:color="auto"/>
        <w:bottom w:val="none" w:sz="0" w:space="0" w:color="auto"/>
        <w:right w:val="none" w:sz="0" w:space="0" w:color="auto"/>
      </w:divBdr>
      <w:divsChild>
        <w:div w:id="2801842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72749608">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43935705">
                  <w:marLeft w:val="0"/>
                  <w:marRight w:val="0"/>
                  <w:marTop w:val="0"/>
                  <w:marBottom w:val="0"/>
                  <w:divBdr>
                    <w:top w:val="none" w:sz="0" w:space="0" w:color="auto"/>
                    <w:left w:val="none" w:sz="0" w:space="0" w:color="auto"/>
                    <w:bottom w:val="none" w:sz="0" w:space="0" w:color="auto"/>
                    <w:right w:val="none" w:sz="0" w:space="0" w:color="auto"/>
                  </w:divBdr>
                  <w:divsChild>
                    <w:div w:id="15375405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21105">
      <w:bodyDiv w:val="1"/>
      <w:marLeft w:val="0"/>
      <w:marRight w:val="0"/>
      <w:marTop w:val="0"/>
      <w:marBottom w:val="0"/>
      <w:divBdr>
        <w:top w:val="none" w:sz="0" w:space="0" w:color="auto"/>
        <w:left w:val="none" w:sz="0" w:space="0" w:color="auto"/>
        <w:bottom w:val="none" w:sz="0" w:space="0" w:color="auto"/>
        <w:right w:val="none" w:sz="0" w:space="0" w:color="auto"/>
      </w:divBdr>
      <w:divsChild>
        <w:div w:id="5368200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4011362">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40775904">
                  <w:marLeft w:val="0"/>
                  <w:marRight w:val="0"/>
                  <w:marTop w:val="0"/>
                  <w:marBottom w:val="0"/>
                  <w:divBdr>
                    <w:top w:val="none" w:sz="0" w:space="0" w:color="auto"/>
                    <w:left w:val="none" w:sz="0" w:space="0" w:color="auto"/>
                    <w:bottom w:val="none" w:sz="0" w:space="0" w:color="auto"/>
                    <w:right w:val="none" w:sz="0" w:space="0" w:color="auto"/>
                  </w:divBdr>
                  <w:divsChild>
                    <w:div w:id="17778697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42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96948">
      <w:bodyDiv w:val="1"/>
      <w:marLeft w:val="0"/>
      <w:marRight w:val="0"/>
      <w:marTop w:val="0"/>
      <w:marBottom w:val="0"/>
      <w:divBdr>
        <w:top w:val="none" w:sz="0" w:space="0" w:color="auto"/>
        <w:left w:val="none" w:sz="0" w:space="0" w:color="auto"/>
        <w:bottom w:val="none" w:sz="0" w:space="0" w:color="auto"/>
        <w:right w:val="none" w:sz="0" w:space="0" w:color="auto"/>
      </w:divBdr>
      <w:divsChild>
        <w:div w:id="1897661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325">
      <w:bodyDiv w:val="1"/>
      <w:marLeft w:val="0"/>
      <w:marRight w:val="0"/>
      <w:marTop w:val="0"/>
      <w:marBottom w:val="0"/>
      <w:divBdr>
        <w:top w:val="none" w:sz="0" w:space="0" w:color="auto"/>
        <w:left w:val="none" w:sz="0" w:space="0" w:color="auto"/>
        <w:bottom w:val="none" w:sz="0" w:space="0" w:color="auto"/>
        <w:right w:val="none" w:sz="0" w:space="0" w:color="auto"/>
      </w:divBdr>
    </w:div>
    <w:div w:id="1116410374">
      <w:bodyDiv w:val="1"/>
      <w:marLeft w:val="0"/>
      <w:marRight w:val="0"/>
      <w:marTop w:val="0"/>
      <w:marBottom w:val="0"/>
      <w:divBdr>
        <w:top w:val="none" w:sz="0" w:space="0" w:color="auto"/>
        <w:left w:val="none" w:sz="0" w:space="0" w:color="auto"/>
        <w:bottom w:val="none" w:sz="0" w:space="0" w:color="auto"/>
        <w:right w:val="none" w:sz="0" w:space="0" w:color="auto"/>
      </w:divBdr>
    </w:div>
    <w:div w:id="1262957210">
      <w:bodyDiv w:val="1"/>
      <w:marLeft w:val="0"/>
      <w:marRight w:val="0"/>
      <w:marTop w:val="0"/>
      <w:marBottom w:val="0"/>
      <w:divBdr>
        <w:top w:val="none" w:sz="0" w:space="0" w:color="auto"/>
        <w:left w:val="none" w:sz="0" w:space="0" w:color="auto"/>
        <w:bottom w:val="none" w:sz="0" w:space="0" w:color="auto"/>
        <w:right w:val="none" w:sz="0" w:space="0" w:color="auto"/>
      </w:divBdr>
      <w:divsChild>
        <w:div w:id="240452243">
          <w:marLeft w:val="0"/>
          <w:marRight w:val="0"/>
          <w:marTop w:val="0"/>
          <w:marBottom w:val="0"/>
          <w:divBdr>
            <w:top w:val="none" w:sz="0" w:space="0" w:color="auto"/>
            <w:left w:val="none" w:sz="0" w:space="0" w:color="auto"/>
            <w:bottom w:val="none" w:sz="0" w:space="0" w:color="auto"/>
            <w:right w:val="none" w:sz="0" w:space="0" w:color="auto"/>
          </w:divBdr>
          <w:divsChild>
            <w:div w:id="2044792923">
              <w:marLeft w:val="0"/>
              <w:marRight w:val="0"/>
              <w:marTop w:val="0"/>
              <w:marBottom w:val="0"/>
              <w:divBdr>
                <w:top w:val="none" w:sz="0" w:space="0" w:color="auto"/>
                <w:left w:val="none" w:sz="0" w:space="0" w:color="auto"/>
                <w:bottom w:val="none" w:sz="0" w:space="0" w:color="auto"/>
                <w:right w:val="none" w:sz="0" w:space="0" w:color="auto"/>
              </w:divBdr>
              <w:divsChild>
                <w:div w:id="412438066">
                  <w:marLeft w:val="1440"/>
                  <w:marRight w:val="0"/>
                  <w:marTop w:val="0"/>
                  <w:marBottom w:val="0"/>
                  <w:divBdr>
                    <w:top w:val="none" w:sz="0" w:space="0" w:color="auto"/>
                    <w:left w:val="none" w:sz="0" w:space="0" w:color="auto"/>
                    <w:bottom w:val="none" w:sz="0" w:space="0" w:color="auto"/>
                    <w:right w:val="none" w:sz="0" w:space="0" w:color="auto"/>
                  </w:divBdr>
                </w:div>
                <w:div w:id="472254166">
                  <w:marLeft w:val="1440"/>
                  <w:marRight w:val="0"/>
                  <w:marTop w:val="0"/>
                  <w:marBottom w:val="0"/>
                  <w:divBdr>
                    <w:top w:val="none" w:sz="0" w:space="0" w:color="auto"/>
                    <w:left w:val="none" w:sz="0" w:space="0" w:color="auto"/>
                    <w:bottom w:val="none" w:sz="0" w:space="0" w:color="auto"/>
                    <w:right w:val="none" w:sz="0" w:space="0" w:color="auto"/>
                  </w:divBdr>
                </w:div>
                <w:div w:id="727149973">
                  <w:marLeft w:val="1440"/>
                  <w:marRight w:val="0"/>
                  <w:marTop w:val="0"/>
                  <w:marBottom w:val="0"/>
                  <w:divBdr>
                    <w:top w:val="none" w:sz="0" w:space="0" w:color="auto"/>
                    <w:left w:val="none" w:sz="0" w:space="0" w:color="auto"/>
                    <w:bottom w:val="none" w:sz="0" w:space="0" w:color="auto"/>
                    <w:right w:val="none" w:sz="0" w:space="0" w:color="auto"/>
                  </w:divBdr>
                </w:div>
                <w:div w:id="1126852369">
                  <w:marLeft w:val="1440"/>
                  <w:marRight w:val="0"/>
                  <w:marTop w:val="0"/>
                  <w:marBottom w:val="0"/>
                  <w:divBdr>
                    <w:top w:val="none" w:sz="0" w:space="0" w:color="auto"/>
                    <w:left w:val="none" w:sz="0" w:space="0" w:color="auto"/>
                    <w:bottom w:val="none" w:sz="0" w:space="0" w:color="auto"/>
                    <w:right w:val="none" w:sz="0" w:space="0" w:color="auto"/>
                  </w:divBdr>
                </w:div>
                <w:div w:id="175165972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7556">
      <w:bodyDiv w:val="1"/>
      <w:marLeft w:val="0"/>
      <w:marRight w:val="0"/>
      <w:marTop w:val="0"/>
      <w:marBottom w:val="0"/>
      <w:divBdr>
        <w:top w:val="none" w:sz="0" w:space="0" w:color="auto"/>
        <w:left w:val="none" w:sz="0" w:space="0" w:color="auto"/>
        <w:bottom w:val="none" w:sz="0" w:space="0" w:color="auto"/>
        <w:right w:val="none" w:sz="0" w:space="0" w:color="auto"/>
      </w:divBdr>
    </w:div>
    <w:div w:id="1468425677">
      <w:bodyDiv w:val="1"/>
      <w:marLeft w:val="0"/>
      <w:marRight w:val="0"/>
      <w:marTop w:val="0"/>
      <w:marBottom w:val="0"/>
      <w:divBdr>
        <w:top w:val="none" w:sz="0" w:space="0" w:color="auto"/>
        <w:left w:val="none" w:sz="0" w:space="0" w:color="auto"/>
        <w:bottom w:val="none" w:sz="0" w:space="0" w:color="auto"/>
        <w:right w:val="none" w:sz="0" w:space="0" w:color="auto"/>
      </w:divBdr>
      <w:divsChild>
        <w:div w:id="446195304">
          <w:marLeft w:val="0"/>
          <w:marRight w:val="0"/>
          <w:marTop w:val="0"/>
          <w:marBottom w:val="0"/>
          <w:divBdr>
            <w:top w:val="none" w:sz="0" w:space="0" w:color="auto"/>
            <w:left w:val="none" w:sz="0" w:space="0" w:color="auto"/>
            <w:bottom w:val="none" w:sz="0" w:space="0" w:color="auto"/>
            <w:right w:val="none" w:sz="0" w:space="0" w:color="auto"/>
          </w:divBdr>
          <w:divsChild>
            <w:div w:id="336690469">
              <w:marLeft w:val="0"/>
              <w:marRight w:val="0"/>
              <w:marTop w:val="0"/>
              <w:marBottom w:val="0"/>
              <w:divBdr>
                <w:top w:val="none" w:sz="0" w:space="0" w:color="auto"/>
                <w:left w:val="none" w:sz="0" w:space="0" w:color="auto"/>
                <w:bottom w:val="none" w:sz="0" w:space="0" w:color="auto"/>
                <w:right w:val="none" w:sz="0" w:space="0" w:color="auto"/>
              </w:divBdr>
              <w:divsChild>
                <w:div w:id="546991345">
                  <w:marLeft w:val="0"/>
                  <w:marRight w:val="0"/>
                  <w:marTop w:val="0"/>
                  <w:marBottom w:val="0"/>
                  <w:divBdr>
                    <w:top w:val="none" w:sz="0" w:space="0" w:color="auto"/>
                    <w:left w:val="none" w:sz="0" w:space="0" w:color="auto"/>
                    <w:bottom w:val="none" w:sz="0" w:space="0" w:color="auto"/>
                    <w:right w:val="none" w:sz="0" w:space="0" w:color="auto"/>
                  </w:divBdr>
                  <w:divsChild>
                    <w:div w:id="668404751">
                      <w:marLeft w:val="0"/>
                      <w:marRight w:val="0"/>
                      <w:marTop w:val="0"/>
                      <w:marBottom w:val="0"/>
                      <w:divBdr>
                        <w:top w:val="none" w:sz="0" w:space="0" w:color="auto"/>
                        <w:left w:val="none" w:sz="0" w:space="0" w:color="auto"/>
                        <w:bottom w:val="none" w:sz="0" w:space="0" w:color="auto"/>
                        <w:right w:val="none" w:sz="0" w:space="0" w:color="auto"/>
                      </w:divBdr>
                      <w:divsChild>
                        <w:div w:id="1513183850">
                          <w:marLeft w:val="0"/>
                          <w:marRight w:val="0"/>
                          <w:marTop w:val="0"/>
                          <w:marBottom w:val="0"/>
                          <w:divBdr>
                            <w:top w:val="none" w:sz="0" w:space="0" w:color="auto"/>
                            <w:left w:val="none" w:sz="0" w:space="0" w:color="auto"/>
                            <w:bottom w:val="none" w:sz="0" w:space="0" w:color="auto"/>
                            <w:right w:val="none" w:sz="0" w:space="0" w:color="auto"/>
                          </w:divBdr>
                          <w:divsChild>
                            <w:div w:id="1450472802">
                              <w:marLeft w:val="0"/>
                              <w:marRight w:val="0"/>
                              <w:marTop w:val="0"/>
                              <w:marBottom w:val="0"/>
                              <w:divBdr>
                                <w:top w:val="none" w:sz="0" w:space="0" w:color="auto"/>
                                <w:left w:val="none" w:sz="0" w:space="0" w:color="auto"/>
                                <w:bottom w:val="none" w:sz="0" w:space="0" w:color="auto"/>
                                <w:right w:val="none" w:sz="0" w:space="0" w:color="auto"/>
                              </w:divBdr>
                              <w:divsChild>
                                <w:div w:id="2877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4145">
      <w:bodyDiv w:val="1"/>
      <w:marLeft w:val="0"/>
      <w:marRight w:val="0"/>
      <w:marTop w:val="0"/>
      <w:marBottom w:val="0"/>
      <w:divBdr>
        <w:top w:val="none" w:sz="0" w:space="0" w:color="auto"/>
        <w:left w:val="none" w:sz="0" w:space="0" w:color="auto"/>
        <w:bottom w:val="none" w:sz="0" w:space="0" w:color="auto"/>
        <w:right w:val="none" w:sz="0" w:space="0" w:color="auto"/>
      </w:divBdr>
    </w:div>
    <w:div w:id="1610427575">
      <w:bodyDiv w:val="1"/>
      <w:marLeft w:val="0"/>
      <w:marRight w:val="0"/>
      <w:marTop w:val="0"/>
      <w:marBottom w:val="0"/>
      <w:divBdr>
        <w:top w:val="none" w:sz="0" w:space="0" w:color="auto"/>
        <w:left w:val="none" w:sz="0" w:space="0" w:color="auto"/>
        <w:bottom w:val="none" w:sz="0" w:space="0" w:color="auto"/>
        <w:right w:val="none" w:sz="0" w:space="0" w:color="auto"/>
      </w:divBdr>
      <w:divsChild>
        <w:div w:id="571702059">
          <w:marLeft w:val="0"/>
          <w:marRight w:val="0"/>
          <w:marTop w:val="0"/>
          <w:marBottom w:val="0"/>
          <w:divBdr>
            <w:top w:val="none" w:sz="0" w:space="0" w:color="auto"/>
            <w:left w:val="none" w:sz="0" w:space="0" w:color="auto"/>
            <w:bottom w:val="none" w:sz="0" w:space="0" w:color="auto"/>
            <w:right w:val="none" w:sz="0" w:space="0" w:color="auto"/>
          </w:divBdr>
          <w:divsChild>
            <w:div w:id="86076031">
              <w:marLeft w:val="0"/>
              <w:marRight w:val="0"/>
              <w:marTop w:val="0"/>
              <w:marBottom w:val="0"/>
              <w:divBdr>
                <w:top w:val="none" w:sz="0" w:space="0" w:color="auto"/>
                <w:left w:val="none" w:sz="0" w:space="0" w:color="auto"/>
                <w:bottom w:val="none" w:sz="0" w:space="0" w:color="auto"/>
                <w:right w:val="none" w:sz="0" w:space="0" w:color="auto"/>
              </w:divBdr>
              <w:divsChild>
                <w:div w:id="170876528">
                  <w:marLeft w:val="1440"/>
                  <w:marRight w:val="0"/>
                  <w:marTop w:val="0"/>
                  <w:marBottom w:val="0"/>
                  <w:divBdr>
                    <w:top w:val="none" w:sz="0" w:space="0" w:color="auto"/>
                    <w:left w:val="none" w:sz="0" w:space="0" w:color="auto"/>
                    <w:bottom w:val="none" w:sz="0" w:space="0" w:color="auto"/>
                    <w:right w:val="none" w:sz="0" w:space="0" w:color="auto"/>
                  </w:divBdr>
                </w:div>
                <w:div w:id="581837551">
                  <w:marLeft w:val="1440"/>
                  <w:marRight w:val="0"/>
                  <w:marTop w:val="0"/>
                  <w:marBottom w:val="0"/>
                  <w:divBdr>
                    <w:top w:val="none" w:sz="0" w:space="0" w:color="auto"/>
                    <w:left w:val="none" w:sz="0" w:space="0" w:color="auto"/>
                    <w:bottom w:val="none" w:sz="0" w:space="0" w:color="auto"/>
                    <w:right w:val="none" w:sz="0" w:space="0" w:color="auto"/>
                  </w:divBdr>
                </w:div>
                <w:div w:id="786432754">
                  <w:marLeft w:val="1440"/>
                  <w:marRight w:val="0"/>
                  <w:marTop w:val="0"/>
                  <w:marBottom w:val="0"/>
                  <w:divBdr>
                    <w:top w:val="none" w:sz="0" w:space="0" w:color="auto"/>
                    <w:left w:val="none" w:sz="0" w:space="0" w:color="auto"/>
                    <w:bottom w:val="none" w:sz="0" w:space="0" w:color="auto"/>
                    <w:right w:val="none" w:sz="0" w:space="0" w:color="auto"/>
                  </w:divBdr>
                </w:div>
                <w:div w:id="1058555054">
                  <w:marLeft w:val="1440"/>
                  <w:marRight w:val="0"/>
                  <w:marTop w:val="0"/>
                  <w:marBottom w:val="0"/>
                  <w:divBdr>
                    <w:top w:val="none" w:sz="0" w:space="0" w:color="auto"/>
                    <w:left w:val="none" w:sz="0" w:space="0" w:color="auto"/>
                    <w:bottom w:val="none" w:sz="0" w:space="0" w:color="auto"/>
                    <w:right w:val="none" w:sz="0" w:space="0" w:color="auto"/>
                  </w:divBdr>
                </w:div>
                <w:div w:id="1889952678">
                  <w:marLeft w:val="1440"/>
                  <w:marRight w:val="0"/>
                  <w:marTop w:val="0"/>
                  <w:marBottom w:val="0"/>
                  <w:divBdr>
                    <w:top w:val="none" w:sz="0" w:space="0" w:color="auto"/>
                    <w:left w:val="none" w:sz="0" w:space="0" w:color="auto"/>
                    <w:bottom w:val="none" w:sz="0" w:space="0" w:color="auto"/>
                    <w:right w:val="none" w:sz="0" w:space="0" w:color="auto"/>
                  </w:divBdr>
                </w:div>
                <w:div w:id="199209853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242">
      <w:bodyDiv w:val="1"/>
      <w:marLeft w:val="0"/>
      <w:marRight w:val="0"/>
      <w:marTop w:val="0"/>
      <w:marBottom w:val="0"/>
      <w:divBdr>
        <w:top w:val="none" w:sz="0" w:space="0" w:color="auto"/>
        <w:left w:val="none" w:sz="0" w:space="0" w:color="auto"/>
        <w:bottom w:val="none" w:sz="0" w:space="0" w:color="auto"/>
        <w:right w:val="none" w:sz="0" w:space="0" w:color="auto"/>
      </w:divBdr>
      <w:divsChild>
        <w:div w:id="14620690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66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5962">
      <w:bodyDiv w:val="1"/>
      <w:marLeft w:val="0"/>
      <w:marRight w:val="0"/>
      <w:marTop w:val="0"/>
      <w:marBottom w:val="0"/>
      <w:divBdr>
        <w:top w:val="none" w:sz="0" w:space="0" w:color="auto"/>
        <w:left w:val="none" w:sz="0" w:space="0" w:color="auto"/>
        <w:bottom w:val="none" w:sz="0" w:space="0" w:color="auto"/>
        <w:right w:val="none" w:sz="0" w:space="0" w:color="auto"/>
      </w:divBdr>
    </w:div>
    <w:div w:id="1959986381">
      <w:bodyDiv w:val="1"/>
      <w:marLeft w:val="0"/>
      <w:marRight w:val="0"/>
      <w:marTop w:val="0"/>
      <w:marBottom w:val="0"/>
      <w:divBdr>
        <w:top w:val="none" w:sz="0" w:space="0" w:color="auto"/>
        <w:left w:val="none" w:sz="0" w:space="0" w:color="auto"/>
        <w:bottom w:val="none" w:sz="0" w:space="0" w:color="auto"/>
        <w:right w:val="none" w:sz="0" w:space="0" w:color="auto"/>
      </w:divBdr>
    </w:div>
    <w:div w:id="1989901244">
      <w:bodyDiv w:val="1"/>
      <w:marLeft w:val="0"/>
      <w:marRight w:val="0"/>
      <w:marTop w:val="0"/>
      <w:marBottom w:val="0"/>
      <w:divBdr>
        <w:top w:val="none" w:sz="0" w:space="0" w:color="auto"/>
        <w:left w:val="none" w:sz="0" w:space="0" w:color="auto"/>
        <w:bottom w:val="none" w:sz="0" w:space="0" w:color="auto"/>
        <w:right w:val="none" w:sz="0" w:space="0" w:color="auto"/>
      </w:divBdr>
      <w:divsChild>
        <w:div w:id="1376078366">
          <w:marLeft w:val="0"/>
          <w:marRight w:val="0"/>
          <w:marTop w:val="0"/>
          <w:marBottom w:val="0"/>
          <w:divBdr>
            <w:top w:val="none" w:sz="0" w:space="0" w:color="auto"/>
            <w:left w:val="none" w:sz="0" w:space="0" w:color="auto"/>
            <w:bottom w:val="none" w:sz="0" w:space="0" w:color="auto"/>
            <w:right w:val="none" w:sz="0" w:space="0" w:color="auto"/>
          </w:divBdr>
        </w:div>
        <w:div w:id="1851800055">
          <w:marLeft w:val="0"/>
          <w:marRight w:val="0"/>
          <w:marTop w:val="0"/>
          <w:marBottom w:val="0"/>
          <w:divBdr>
            <w:top w:val="none" w:sz="0" w:space="0" w:color="auto"/>
            <w:left w:val="none" w:sz="0" w:space="0" w:color="auto"/>
            <w:bottom w:val="none" w:sz="0" w:space="0" w:color="auto"/>
            <w:right w:val="none" w:sz="0" w:space="0" w:color="auto"/>
          </w:divBdr>
        </w:div>
      </w:divsChild>
    </w:div>
    <w:div w:id="21023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rginiadot.org/travel/citizen.asp" TargetMode="External"/><Relationship Id="rId4" Type="http://schemas.openxmlformats.org/officeDocument/2006/relationships/settings" Target="settings.xml"/><Relationship Id="rId9" Type="http://schemas.openxmlformats.org/officeDocument/2006/relationships/hyperlink" Target="http://leg1.state.va.us/cgi-bin/legp504.exe?000+cod+6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88E71-ECF6-4D33-A1C0-FE0F87A5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CHESTERFIELD MEWS</vt:lpstr>
    </vt:vector>
  </TitlesOfParts>
  <Company>Hewlett-Packard</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MEWS</dc:title>
  <dc:creator>Ross Bankson</dc:creator>
  <cp:lastModifiedBy>Kevin</cp:lastModifiedBy>
  <cp:revision>2</cp:revision>
  <cp:lastPrinted>2013-03-25T17:31:00Z</cp:lastPrinted>
  <dcterms:created xsi:type="dcterms:W3CDTF">2013-04-05T01:10:00Z</dcterms:created>
  <dcterms:modified xsi:type="dcterms:W3CDTF">2013-04-05T01:10:00Z</dcterms:modified>
</cp:coreProperties>
</file>